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ABE9" w14:textId="77777777" w:rsidR="00443279" w:rsidRPr="00443279" w:rsidRDefault="00443279" w:rsidP="00443279">
      <w:pPr>
        <w:suppressAutoHyphens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3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ЗАТВЕРДЖЕНО </w:t>
      </w:r>
    </w:p>
    <w:p w14:paraId="0F7BEF1A" w14:textId="77777777" w:rsidR="00443279" w:rsidRPr="00443279" w:rsidRDefault="00443279" w:rsidP="00443279">
      <w:pPr>
        <w:suppressAutoHyphens w:val="0"/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43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рішенням </w:t>
      </w:r>
      <w:r w:rsidRPr="00443279">
        <w:rPr>
          <w:rFonts w:ascii="Times New Roman" w:eastAsia="Calibri" w:hAnsi="Times New Roman" w:cs="Times New Roman"/>
          <w:sz w:val="24"/>
          <w:szCs w:val="24"/>
        </w:rPr>
        <w:t>LXXIX</w:t>
      </w:r>
      <w:r w:rsidRPr="0044327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сесії Слобожанської міської ради </w:t>
      </w:r>
      <w:r w:rsidRPr="004432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VIII</w:t>
      </w:r>
      <w:r w:rsidRPr="0044327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скликання</w:t>
      </w:r>
    </w:p>
    <w:p w14:paraId="209069AD" w14:textId="5502ED05" w:rsidR="00443279" w:rsidRPr="00443279" w:rsidRDefault="00443279" w:rsidP="00443279">
      <w:pPr>
        <w:suppressAutoHyphens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43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0542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25 </w:t>
      </w:r>
      <w:r w:rsidRPr="00443279">
        <w:rPr>
          <w:rFonts w:ascii="Times New Roman" w:eastAsia="Calibri" w:hAnsi="Times New Roman" w:cs="Times New Roman"/>
          <w:sz w:val="24"/>
          <w:szCs w:val="24"/>
          <w:lang/>
        </w:rPr>
        <w:t>грудня</w:t>
      </w:r>
      <w:r w:rsidRPr="00443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2025 року № 337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443279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443279">
        <w:rPr>
          <w:rFonts w:ascii="Times New Roman" w:eastAsia="Calibri" w:hAnsi="Times New Roman" w:cs="Times New Roman"/>
          <w:bCs/>
          <w:sz w:val="24"/>
          <w:szCs w:val="24"/>
        </w:rPr>
        <w:t>VIII</w:t>
      </w:r>
    </w:p>
    <w:p w14:paraId="68395E91" w14:textId="77777777" w:rsidR="006E4B5E" w:rsidRPr="00054201" w:rsidRDefault="006E4B5E" w:rsidP="006E4B5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7BEDC75D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6C06257B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42D8D2B3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1317EFFA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185E0039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693B393C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200FAB49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142AC5FF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47FA7D23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6F9F75B6" w14:textId="77777777" w:rsidR="006E4B5E" w:rsidRPr="00054201" w:rsidRDefault="006E4B5E" w:rsidP="006E4B5E">
      <w:pPr>
        <w:spacing w:after="0" w:line="336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14:paraId="5373CAB1" w14:textId="77777777" w:rsidR="006E4B5E" w:rsidRPr="00054201" w:rsidRDefault="006E4B5E" w:rsidP="006139BC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54201">
        <w:rPr>
          <w:rFonts w:ascii="Times New Roman" w:hAnsi="Times New Roman" w:cs="Times New Roman"/>
          <w:b/>
          <w:sz w:val="24"/>
          <w:szCs w:val="24"/>
          <w:lang w:val="uk-UA"/>
        </w:rPr>
        <w:t>ПРОГРАМА</w:t>
      </w:r>
    </w:p>
    <w:p w14:paraId="39EB85F4" w14:textId="18EF3E8B" w:rsidR="002703EE" w:rsidRDefault="002703EE" w:rsidP="006139BC">
      <w:pPr>
        <w:spacing w:after="0" w:line="288" w:lineRule="auto"/>
        <w:ind w:hanging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РОЗВИТКУ ТУРИЗМУ СЛОБОЖАНСЬКОЇ</w:t>
      </w:r>
      <w:r w:rsidR="00DF65A3">
        <w:rPr>
          <w:rFonts w:ascii="Times New Roman" w:hAnsi="Times New Roman"/>
          <w:b/>
          <w:sz w:val="24"/>
          <w:szCs w:val="24"/>
          <w:lang w:val="uk-UA"/>
        </w:rPr>
        <w:t xml:space="preserve"> МІСЬКОЇ </w:t>
      </w:r>
      <w:r>
        <w:rPr>
          <w:rFonts w:ascii="Times New Roman" w:hAnsi="Times New Roman"/>
          <w:b/>
          <w:sz w:val="24"/>
          <w:szCs w:val="24"/>
          <w:lang w:val="uk-UA"/>
        </w:rPr>
        <w:t>ТЕРИТОРІАЛЬНОЇ ГРОМАДИ</w:t>
      </w:r>
      <w:r w:rsidR="00761A84">
        <w:rPr>
          <w:rFonts w:ascii="Times New Roman" w:hAnsi="Times New Roman"/>
          <w:b/>
          <w:sz w:val="24"/>
          <w:szCs w:val="24"/>
          <w:lang w:val="uk-UA"/>
        </w:rPr>
        <w:t xml:space="preserve"> ЧУГУЇВСЬКОГО РАЙОНУ ХАРКІВСЬКОЇ ОБЛАСТІ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A00C20A" w14:textId="05B2DD96" w:rsidR="002703EE" w:rsidRPr="00157A96" w:rsidRDefault="002703EE" w:rsidP="006139BC">
      <w:pPr>
        <w:spacing w:after="0" w:line="288" w:lineRule="auto"/>
        <w:ind w:hanging="36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2026-2030 РОКИ</w:t>
      </w:r>
    </w:p>
    <w:p w14:paraId="20284954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91E23F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BA176B6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C53E634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9B33AAB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DEB3F9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9AB28FB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64FF0A3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3CF73B0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895CB94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AFBFCA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25D65C0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154786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7F65B22C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</w:p>
    <w:p w14:paraId="7B7141A9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820F67" w14:textId="77777777" w:rsidR="006E4B5E" w:rsidRPr="006E4B5E" w:rsidRDefault="006E4B5E" w:rsidP="001D567A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95B4FC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4D2E32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4B5E">
        <w:rPr>
          <w:rFonts w:ascii="Times New Roman" w:hAnsi="Times New Roman" w:cs="Times New Roman"/>
          <w:sz w:val="24"/>
          <w:szCs w:val="24"/>
          <w:lang w:val="ru-RU"/>
        </w:rPr>
        <w:t xml:space="preserve">м. </w:t>
      </w:r>
      <w:proofErr w:type="spellStart"/>
      <w:r w:rsidRPr="006E4B5E">
        <w:rPr>
          <w:rFonts w:ascii="Times New Roman" w:hAnsi="Times New Roman" w:cs="Times New Roman"/>
          <w:sz w:val="24"/>
          <w:szCs w:val="24"/>
          <w:lang w:val="ru-RU"/>
        </w:rPr>
        <w:t>Слобожанське</w:t>
      </w:r>
      <w:proofErr w:type="spellEnd"/>
    </w:p>
    <w:p w14:paraId="06F1F761" w14:textId="77777777" w:rsidR="006E4B5E" w:rsidRPr="006E4B5E" w:rsidRDefault="006E4B5E" w:rsidP="006E4B5E">
      <w:pPr>
        <w:spacing w:after="0" w:line="312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4B5E">
        <w:rPr>
          <w:rFonts w:ascii="Times New Roman" w:hAnsi="Times New Roman" w:cs="Times New Roman"/>
          <w:sz w:val="24"/>
          <w:szCs w:val="24"/>
          <w:lang w:val="ru-RU"/>
        </w:rPr>
        <w:t xml:space="preserve">2025 </w:t>
      </w:r>
      <w:proofErr w:type="spellStart"/>
      <w:r w:rsidRPr="006E4B5E">
        <w:rPr>
          <w:rFonts w:ascii="Times New Roman" w:hAnsi="Times New Roman" w:cs="Times New Roman"/>
          <w:sz w:val="24"/>
          <w:szCs w:val="24"/>
          <w:lang w:val="ru-RU"/>
        </w:rPr>
        <w:t>рік</w:t>
      </w:r>
      <w:proofErr w:type="spellEnd"/>
      <w:r w:rsidRPr="006E4B5E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26316D85" w14:textId="77777777" w:rsidR="00083B6C" w:rsidRPr="00083B6C" w:rsidRDefault="00083B6C" w:rsidP="00083B6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3B6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 М І С Т</w:t>
      </w:r>
    </w:p>
    <w:p w14:paraId="51435338" w14:textId="5A0FE051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І. Паспорт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</w:t>
      </w:r>
      <w:r w:rsidR="00E848BC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848BC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. 3</w:t>
      </w:r>
    </w:p>
    <w:p w14:paraId="1EDC6543" w14:textId="3D0F5BA5" w:rsidR="00083B6C" w:rsidRPr="00083B6C" w:rsidRDefault="00083B6C" w:rsidP="00083B6C">
      <w:pPr>
        <w:pStyle w:val="ac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 w:eastAsia="uk-UA"/>
        </w:rPr>
      </w:pPr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ІІ.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Загальні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положення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………………………………………………………………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……</w:t>
      </w:r>
      <w:r w:rsidR="00E848BC">
        <w:rPr>
          <w:rFonts w:ascii="Times New Roman" w:hAnsi="Times New Roman" w:cs="Times New Roman"/>
          <w:sz w:val="24"/>
          <w:szCs w:val="24"/>
          <w:lang w:val="ru-RU" w:eastAsia="uk-UA"/>
        </w:rPr>
        <w:t>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……...</w:t>
      </w:r>
      <w:r w:rsidR="00E848BC">
        <w:rPr>
          <w:rFonts w:ascii="Times New Roman" w:hAnsi="Times New Roman" w:cs="Times New Roman"/>
          <w:sz w:val="24"/>
          <w:szCs w:val="24"/>
          <w:lang w:val="ru-RU" w:eastAsia="uk-UA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ru-RU" w:eastAsia="uk-UA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 w:eastAsia="uk-UA"/>
        </w:rPr>
        <w:t>.  4</w:t>
      </w:r>
    </w:p>
    <w:p w14:paraId="08256D9F" w14:textId="45D3DFED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ІІІ. </w:t>
      </w:r>
      <w:r w:rsidRPr="00083B6C">
        <w:rPr>
          <w:rFonts w:ascii="Times New Roman" w:hAnsi="Times New Roman"/>
          <w:bCs/>
          <w:color w:val="000000"/>
          <w:sz w:val="24"/>
          <w:szCs w:val="24"/>
          <w:lang w:val="uk-UA"/>
        </w:rPr>
        <w:t>Аналіз стану розвитку туристичного потенціалу на території Слобожанської</w:t>
      </w:r>
      <w:r w:rsidR="00DF65A3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міської</w:t>
      </w:r>
      <w:r w:rsidRPr="00083B6C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територіальної громади Чугуївського району Харківської області</w:t>
      </w:r>
      <w:r w:rsidRPr="00083B6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…..…</w:t>
      </w:r>
      <w:r w:rsidR="00DF65A3">
        <w:rPr>
          <w:rFonts w:ascii="Times New Roman" w:hAnsi="Times New Roman" w:cs="Times New Roman"/>
          <w:bCs/>
          <w:sz w:val="24"/>
          <w:szCs w:val="24"/>
          <w:lang w:val="ru-RU"/>
        </w:rPr>
        <w:t>……………………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….</w:t>
      </w:r>
      <w:r w:rsidRPr="00083B6C">
        <w:rPr>
          <w:rFonts w:ascii="Times New Roman" w:hAnsi="Times New Roman" w:cs="Times New Roman"/>
          <w:bCs/>
          <w:sz w:val="24"/>
          <w:szCs w:val="24"/>
          <w:lang w:val="ru-RU"/>
        </w:rPr>
        <w:t>...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1EEB1BAB" w14:textId="38D7D935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1651">
        <w:rPr>
          <w:rFonts w:ascii="Times New Roman" w:hAnsi="Times New Roman" w:cs="Times New Roman"/>
          <w:sz w:val="24"/>
          <w:szCs w:val="24"/>
        </w:rPr>
        <w:t>IV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. Мета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…………………………………………………………………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…..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</w:t>
      </w:r>
      <w:r w:rsidR="00E848B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…...5</w:t>
      </w:r>
    </w:p>
    <w:p w14:paraId="584BD820" w14:textId="14A216D2" w:rsid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1651">
        <w:rPr>
          <w:rFonts w:ascii="Times New Roman" w:hAnsi="Times New Roman" w:cs="Times New Roman"/>
          <w:sz w:val="24"/>
          <w:szCs w:val="24"/>
        </w:rPr>
        <w:t>V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Обґрунтування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шляхів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способів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. Напрямки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завдання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…………………………………………………………………</w:t>
      </w:r>
      <w:r w:rsidR="00E848B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……………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….……….…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14:paraId="2AF9AA71" w14:textId="29524138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1651">
        <w:rPr>
          <w:rFonts w:ascii="Times New Roman" w:hAnsi="Times New Roman" w:cs="Times New Roman"/>
          <w:sz w:val="24"/>
          <w:szCs w:val="24"/>
        </w:rPr>
        <w:t>V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Очікувані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результати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ефективність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……………………</w:t>
      </w:r>
      <w:r w:rsidR="00E848B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………………….….….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470C686C" w14:textId="217BF1ED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D14">
        <w:rPr>
          <w:rFonts w:ascii="Times New Roman" w:hAnsi="Times New Roman" w:cs="Times New Roman"/>
          <w:sz w:val="24"/>
          <w:szCs w:val="24"/>
        </w:rPr>
        <w:t>VI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Визначення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обсягів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джерел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фінансування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………………………………………….….….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10</w:t>
      </w:r>
    </w:p>
    <w:p w14:paraId="420ED9FD" w14:textId="455CA566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D14">
        <w:rPr>
          <w:rFonts w:ascii="Times New Roman" w:hAnsi="Times New Roman" w:cs="Times New Roman"/>
          <w:sz w:val="24"/>
          <w:szCs w:val="24"/>
        </w:rPr>
        <w:t>VI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ІІ.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Механізм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координація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контроль за ходом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……..….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10</w:t>
      </w:r>
    </w:p>
    <w:p w14:paraId="4ECDA82F" w14:textId="166CBC1A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ІХ.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Визначення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строку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дії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...….</w:t>
      </w:r>
      <w:proofErr w:type="gramEnd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14:paraId="42B9F4C8" w14:textId="0DB95A7C" w:rsidR="00083B6C" w:rsidRPr="00083B6C" w:rsidRDefault="00083B6C" w:rsidP="00083B6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Х.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Напрями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та заходи </w:t>
      </w:r>
      <w:proofErr w:type="spellStart"/>
      <w:r w:rsidRPr="00083B6C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083B6C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……………………………………</w:t>
      </w:r>
      <w:proofErr w:type="gramStart"/>
      <w:r w:rsidRPr="00083B6C">
        <w:rPr>
          <w:rFonts w:ascii="Times New Roman" w:hAnsi="Times New Roman" w:cs="Times New Roman"/>
          <w:sz w:val="24"/>
          <w:szCs w:val="24"/>
          <w:lang w:val="ru-RU"/>
        </w:rPr>
        <w:t>……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83B6C">
        <w:rPr>
          <w:rFonts w:ascii="Times New Roman" w:hAnsi="Times New Roman" w:cs="Times New Roman"/>
          <w:sz w:val="24"/>
          <w:szCs w:val="24"/>
          <w:lang w:val="ru-RU"/>
        </w:rPr>
        <w:t>…………...1</w:t>
      </w:r>
      <w:r w:rsidR="006139BC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14:paraId="291972D7" w14:textId="77777777" w:rsidR="00083B6C" w:rsidRP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436C506D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31F8296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3F4750C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4BDA4705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2093BE79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698F06D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6A1BC0C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114CF2F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E008B71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F968FB4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4C0C848A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F9DB208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687FE0B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12CC22D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3F77586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DA4F1B5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94E5EDC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EE8FD62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1B6D28F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7710119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797804D6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57710F29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165B4B49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1E215F3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3BE45821" w14:textId="77777777" w:rsidR="00083B6C" w:rsidRDefault="00083B6C" w:rsidP="002703EE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636038BA" w14:textId="70843208" w:rsidR="002703EE" w:rsidRPr="00083B6C" w:rsidRDefault="00761A84" w:rsidP="00083B6C">
      <w:pPr>
        <w:pStyle w:val="ac"/>
        <w:spacing w:after="0" w:line="312" w:lineRule="auto"/>
        <w:ind w:left="0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lastRenderedPageBreak/>
        <w:t xml:space="preserve">І. </w:t>
      </w:r>
      <w:r w:rsidR="002703EE" w:rsidRPr="002703EE">
        <w:rPr>
          <w:rFonts w:ascii="Times New Roman" w:hAnsi="Times New Roman"/>
          <w:b/>
          <w:sz w:val="24"/>
          <w:szCs w:val="24"/>
          <w:lang w:val="ru-RU" w:eastAsia="ru-RU"/>
        </w:rPr>
        <w:t>ПАСПОРТ</w:t>
      </w: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56"/>
        <w:gridCol w:w="5012"/>
      </w:tblGrid>
      <w:tr w:rsidR="002703EE" w:rsidRPr="00054201" w14:paraId="5983AB6C" w14:textId="77777777" w:rsidTr="00083B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17B3" w14:textId="77777777" w:rsidR="002703EE" w:rsidRPr="00201981" w:rsidRDefault="002703EE" w:rsidP="00DF6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98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2FF4" w14:textId="28D4AB2B" w:rsidR="002703EE" w:rsidRPr="00E24FE9" w:rsidRDefault="002703EE" w:rsidP="00DF6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01981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2019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4FE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Програми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7C49" w14:textId="4E23195E" w:rsidR="002703EE" w:rsidRPr="00E24FE9" w:rsidRDefault="00E24FE9" w:rsidP="00E24FE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A4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Програм</w:t>
            </w:r>
            <w:r w:rsidR="009C32BD" w:rsidRPr="00735A4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735A4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036637" w:rsidRPr="00735A4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</w:t>
            </w:r>
            <w:r w:rsidRPr="00735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озвитку туризму Слобожанської </w:t>
            </w:r>
            <w:r w:rsidR="00DF65A3" w:rsidRPr="00735A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Чугуївського</w:t>
            </w:r>
            <w:proofErr w:type="spellEnd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Харківської</w:t>
            </w:r>
            <w:proofErr w:type="spellEnd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області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2026-2030</w:t>
            </w:r>
            <w:r w:rsidRPr="00E24F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4F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роки</w:t>
            </w:r>
          </w:p>
        </w:tc>
      </w:tr>
      <w:tr w:rsidR="00E24FE9" w:rsidRPr="00054201" w14:paraId="03B34560" w14:textId="77777777" w:rsidTr="00083B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4333" w14:textId="77777777" w:rsidR="00E24FE9" w:rsidRPr="00201981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C3C2" w14:textId="29ED6D3E" w:rsidR="00E24FE9" w:rsidRPr="00201981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Ініціатор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C737" w14:textId="77777777" w:rsidR="00E24FE9" w:rsidRPr="002703EE" w:rsidRDefault="00E24FE9" w:rsidP="00E24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туризму,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</w:tr>
      <w:tr w:rsidR="00E24FE9" w:rsidRPr="00054201" w14:paraId="18DFDA21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36CA" w14:textId="77777777" w:rsidR="00E24FE9" w:rsidRPr="00201981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9EBA" w14:textId="41EF932B" w:rsidR="00E24FE9" w:rsidRPr="00201981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Розробник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1A04" w14:textId="21A4965E" w:rsidR="00E24FE9" w:rsidRPr="00E24FE9" w:rsidRDefault="00E24FE9" w:rsidP="00E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туризму,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</w:tr>
      <w:tr w:rsidR="00E24FE9" w:rsidRPr="00054201" w14:paraId="789E656A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78F8" w14:textId="544E5B15" w:rsidR="00E24FE9" w:rsidRPr="00E24FE9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8C58" w14:textId="3C6506C7" w:rsidR="00E24FE9" w:rsidRDefault="00E24FE9" w:rsidP="00E2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Співрозробник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0C65" w14:textId="479446F1" w:rsidR="00E24FE9" w:rsidRPr="00E24FE9" w:rsidRDefault="005E755D" w:rsidP="00E24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туризму,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</w:tr>
      <w:tr w:rsidR="00E24FE9" w:rsidRPr="00054201" w14:paraId="7F4B6D76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ABB" w14:textId="420C45C8" w:rsidR="00E24FE9" w:rsidRPr="00E24FE9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980F" w14:textId="0CC2BFCB" w:rsidR="00E24FE9" w:rsidRDefault="00E24FE9" w:rsidP="00E2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Відповідальні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виконавці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6885" w14:textId="26447C9B" w:rsidR="00E24FE9" w:rsidRPr="00E24FE9" w:rsidRDefault="00E24FE9" w:rsidP="00E24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туризму, </w:t>
            </w:r>
            <w:proofErr w:type="spellStart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E24FE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E24FE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E24FE9" w:rsidRPr="00054201" w14:paraId="779F6665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2789" w14:textId="68DCA13E" w:rsidR="00E24FE9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7B73" w14:textId="034A013E" w:rsidR="00E24FE9" w:rsidRPr="00E24FE9" w:rsidRDefault="00E24FE9" w:rsidP="00E2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>Учасники</w:t>
            </w:r>
            <w:proofErr w:type="spellEnd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>та</w:t>
            </w:r>
            <w:proofErr w:type="spellEnd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E63">
              <w:rPr>
                <w:rFonts w:ascii="Times New Roman" w:hAnsi="Times New Roman"/>
                <w:sz w:val="24"/>
                <w:szCs w:val="24"/>
                <w:lang w:eastAsia="ru-RU"/>
              </w:rPr>
              <w:t>виконавці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C417" w14:textId="77777777" w:rsidR="00343CC0" w:rsidRDefault="00E24FE9" w:rsidP="003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туризму, </w:t>
            </w:r>
            <w:proofErr w:type="spellStart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 w:rsidRPr="00343CC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 w:rsidR="00343CC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7F040AD" w14:textId="7E1995ED" w:rsidR="00420E63" w:rsidRDefault="00420E63" w:rsidP="003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Департамент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кульутри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і туризму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адміністрації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14:paraId="214C79AF" w14:textId="07C86336" w:rsidR="00343CC0" w:rsidRDefault="00343CC0" w:rsidP="003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у справах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адміністрації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14:paraId="70EAF2DF" w14:textId="268838D0" w:rsidR="00343CC0" w:rsidRDefault="00343CC0" w:rsidP="003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Структурні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підрозділи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комунальні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підприємства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та установи;</w:t>
            </w:r>
          </w:p>
          <w:p w14:paraId="1B18E1A1" w14:textId="0AE9AEA0" w:rsidR="00343CC0" w:rsidRDefault="00343CC0" w:rsidP="0034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Громадські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ініціативні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групи,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волонтери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14:paraId="3D5D68CB" w14:textId="18DD721E" w:rsidR="00343CC0" w:rsidRPr="00343CC0" w:rsidRDefault="00343CC0" w:rsidP="00343CC0">
            <w:pPr>
              <w:suppressAutoHyphens w:val="0"/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сторико-культурні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заклади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музеї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освітні</w:t>
            </w:r>
            <w:proofErr w:type="spellEnd"/>
            <w:r w:rsidRPr="00343C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установи;</w:t>
            </w:r>
          </w:p>
          <w:p w14:paraId="11EACBF6" w14:textId="3699902C" w:rsidR="00E24FE9" w:rsidRPr="00420E63" w:rsidRDefault="00343CC0" w:rsidP="00420E63">
            <w:pPr>
              <w:suppressAutoHyphens w:val="0"/>
              <w:spacing w:after="0"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клуби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спорту.</w:t>
            </w:r>
          </w:p>
        </w:tc>
      </w:tr>
      <w:tr w:rsidR="00E24FE9" w:rsidRPr="00E24FE9" w14:paraId="2A0AE651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2440" w14:textId="4C611790" w:rsidR="00E24FE9" w:rsidRDefault="00E24FE9" w:rsidP="00E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07B" w14:textId="3A1216B1" w:rsidR="00E24FE9" w:rsidRPr="00E24FE9" w:rsidRDefault="00E24FE9" w:rsidP="00E2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815F" w14:textId="62FD5FF0" w:rsidR="00E24FE9" w:rsidRPr="00E24FE9" w:rsidRDefault="00E24FE9" w:rsidP="00E24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 w:eastAsia="ru-RU"/>
              </w:rPr>
            </w:pPr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</w:t>
            </w:r>
            <w:proofErr w:type="spellStart"/>
            <w:r w:rsidRPr="00201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</w:t>
            </w:r>
            <w:proofErr w:type="spellEnd"/>
          </w:p>
        </w:tc>
      </w:tr>
      <w:tr w:rsidR="00C63534" w:rsidRPr="00DF65A3" w14:paraId="410A63ED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FBEF" w14:textId="699DDD96" w:rsidR="00C63534" w:rsidRDefault="00C63534" w:rsidP="00C6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D10C" w14:textId="684AB202" w:rsidR="00C63534" w:rsidRPr="00201981" w:rsidRDefault="00C63534" w:rsidP="00C63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8F4D" w14:textId="4AB117AB" w:rsidR="00C63534" w:rsidRPr="00DF65A3" w:rsidRDefault="00C63534" w:rsidP="00C63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</w:t>
            </w:r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65A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="00DF65A3"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  <w:r w:rsidR="00761A84"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="00761A84"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району</w:t>
            </w:r>
            <w:r w:rsidR="00761A84"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="00761A84"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</w:t>
            </w:r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джерела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</w:t>
            </w:r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заборонені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Pr="00DF65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</w:p>
        </w:tc>
      </w:tr>
      <w:tr w:rsidR="00C63534" w:rsidRPr="007527FE" w14:paraId="0A0CAA42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B055" w14:textId="2FD2ACBB" w:rsidR="00C6353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02A" w14:textId="278A91FE" w:rsidR="00C63534" w:rsidRPr="00C6353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Загальний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фінансових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ресурсів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необхідних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реалізації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грн: у тому </w:t>
            </w:r>
            <w:proofErr w:type="spellStart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  <w:r w:rsidRPr="00D75D19"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D972" w14:textId="3D4FA2C5" w:rsidR="00257B12" w:rsidRPr="00257B12" w:rsidRDefault="007527FE" w:rsidP="00C63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27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</w:t>
            </w:r>
            <w:r w:rsidR="00257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  <w:r w:rsidR="009C32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000,00</w:t>
            </w:r>
          </w:p>
        </w:tc>
      </w:tr>
      <w:tr w:rsidR="00C63534" w:rsidRPr="00761A84" w14:paraId="43ECDE4C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94C" w14:textId="71F01EB4" w:rsidR="00C6353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3FA6" w14:textId="74772FA2" w:rsidR="00C63534" w:rsidRPr="00761A8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Кошти</w:t>
            </w:r>
            <w:proofErr w:type="spellEnd"/>
            <w:r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бюджету</w:t>
            </w:r>
            <w:r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F65A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міської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  <w:r w:rsidR="00761A84"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Чугуївського</w:t>
            </w:r>
            <w:proofErr w:type="spellEnd"/>
            <w:r w:rsidR="00761A84"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району</w:t>
            </w:r>
            <w:r w:rsidR="00761A84"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1A84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Харківської</w:t>
            </w:r>
            <w:proofErr w:type="spellEnd"/>
            <w:r w:rsidR="00761A84"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1A8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області</w:t>
            </w:r>
            <w:r w:rsidRPr="00761A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6353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грн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8F22" w14:textId="6B1EE2EA" w:rsidR="00C63534" w:rsidRPr="007527FE" w:rsidRDefault="007527FE" w:rsidP="00C63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7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</w:t>
            </w:r>
            <w:r w:rsidR="00257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  <w:r w:rsidRPr="007527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9C32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000,00</w:t>
            </w:r>
          </w:p>
        </w:tc>
      </w:tr>
      <w:tr w:rsidR="00C63534" w:rsidRPr="00E24FE9" w14:paraId="0597CBDF" w14:textId="77777777" w:rsidTr="00083B6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CA0" w14:textId="0574DA29" w:rsidR="00C6353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7DDD" w14:textId="6EE1FD8E" w:rsidR="00C63534" w:rsidRDefault="00C63534" w:rsidP="00C635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7C06" w14:textId="77777777" w:rsidR="00C63534" w:rsidRPr="00C63534" w:rsidRDefault="00C63534" w:rsidP="00C635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14:paraId="3F5BB47E" w14:textId="77777777" w:rsidR="002703EE" w:rsidRPr="002703EE" w:rsidRDefault="002703EE" w:rsidP="002703E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703EE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14:paraId="6FA42070" w14:textId="379FB06C" w:rsidR="0012734C" w:rsidRDefault="005D2158" w:rsidP="00157A96">
      <w:pPr>
        <w:shd w:val="clear" w:color="auto" w:fill="FFFFFF"/>
        <w:spacing w:after="0" w:line="360" w:lineRule="auto"/>
        <w:ind w:left="459" w:right="459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lastRenderedPageBreak/>
        <w:t>I</w:t>
      </w:r>
      <w:r w:rsidR="00761A84">
        <w:rPr>
          <w:rFonts w:ascii="Times New Roman" w:hAnsi="Times New Roman"/>
          <w:b/>
          <w:color w:val="000000"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. </w:t>
      </w:r>
      <w:proofErr w:type="spellStart"/>
      <w:r w:rsidR="002703EE" w:rsidRPr="00AC57D4">
        <w:rPr>
          <w:rFonts w:ascii="Times New Roman" w:hAnsi="Times New Roman" w:cs="Times New Roman"/>
          <w:b/>
          <w:sz w:val="24"/>
          <w:szCs w:val="24"/>
          <w:lang w:val="ru-RU" w:eastAsia="uk-UA"/>
        </w:rPr>
        <w:t>Загальні</w:t>
      </w:r>
      <w:proofErr w:type="spellEnd"/>
      <w:r w:rsidR="002703EE" w:rsidRPr="00AC57D4">
        <w:rPr>
          <w:rFonts w:ascii="Times New Roman" w:hAnsi="Times New Roman" w:cs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="002703EE" w:rsidRPr="00AC57D4">
        <w:rPr>
          <w:rFonts w:ascii="Times New Roman" w:hAnsi="Times New Roman" w:cs="Times New Roman"/>
          <w:b/>
          <w:sz w:val="24"/>
          <w:szCs w:val="24"/>
          <w:lang w:val="ru-RU" w:eastAsia="uk-UA"/>
        </w:rPr>
        <w:t>положення</w:t>
      </w:r>
      <w:proofErr w:type="spellEnd"/>
    </w:p>
    <w:p w14:paraId="0CE5F618" w14:textId="6CD0F582" w:rsidR="00C76DF0" w:rsidRPr="00C76DF0" w:rsidRDefault="006E4B5E" w:rsidP="006139BC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рограма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36637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озвитку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туризму </w:t>
      </w:r>
      <w:proofErr w:type="spellStart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Слобожанської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>міської</w:t>
      </w:r>
      <w:proofErr w:type="spellEnd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територіальної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Чугуївського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району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Харківської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області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2026 – 2030 роки</w:t>
      </w:r>
      <w:r w:rsidR="00F91E30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F91E30">
        <w:rPr>
          <w:rFonts w:ascii="Times New Roman" w:hAnsi="Times New Roman"/>
          <w:color w:val="000000"/>
          <w:sz w:val="24"/>
          <w:szCs w:val="24"/>
          <w:lang w:val="ru-RU"/>
        </w:rPr>
        <w:t>далі</w:t>
      </w:r>
      <w:proofErr w:type="spellEnd"/>
      <w:r w:rsidR="00F91E3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="00F91E30">
        <w:rPr>
          <w:rFonts w:ascii="Times New Roman" w:hAnsi="Times New Roman"/>
          <w:color w:val="000000"/>
          <w:sz w:val="24"/>
          <w:szCs w:val="24"/>
          <w:lang w:val="ru-RU"/>
        </w:rPr>
        <w:t>Програма</w:t>
      </w:r>
      <w:proofErr w:type="spellEnd"/>
      <w:r w:rsidR="00F91E30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>розроблена</w:t>
      </w:r>
      <w:proofErr w:type="spellEnd"/>
      <w:r w:rsid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з метою </w:t>
      </w:r>
      <w:proofErr w:type="spellStart"/>
      <w:r w:rsidR="00C76DF0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творення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умов для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сталого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розвитку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туризму в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Слобожанській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>міської</w:t>
      </w:r>
      <w:proofErr w:type="spellEnd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територіальній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громаді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Чугуївського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району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Харківської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області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шляхом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збереження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впорядкування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популяризації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>
        <w:rPr>
          <w:rFonts w:ascii="Times New Roman" w:hAnsi="Times New Roman"/>
          <w:color w:val="000000"/>
          <w:sz w:val="24"/>
          <w:szCs w:val="24"/>
          <w:lang w:val="ru-RU"/>
        </w:rPr>
        <w:t>історико-</w:t>
      </w:r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культурної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спадщини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природних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ресурсів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потенціалу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території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формування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безпечної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доступної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туристичної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інфраструктури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, а також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підтримки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місцевих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ініціатив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спрямованих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залучення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відвідувачів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підвищення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привабливості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як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напрямку</w:t>
      </w:r>
      <w:proofErr w:type="spellEnd"/>
      <w:r w:rsidR="00C76DF0" w:rsidRPr="00C76DF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3F0E093" w14:textId="4C724FE0" w:rsidR="003F1516" w:rsidRPr="003F1516" w:rsidRDefault="003F1516" w:rsidP="006139BC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Слобожанська</w:t>
      </w:r>
      <w:proofErr w:type="spellEnd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>міська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територіальна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громада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Чугуївського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району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Харківської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області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володіє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унікальними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природно-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культурними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ресурсами,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які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формують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потенціал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розвитку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внутрішнього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туризму,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зокрема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маршрутного,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історико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-культурного, зеленого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рекреаційного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туризму. На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її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території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розташовано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пам’ятки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архітектури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доби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князівства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козацтва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ще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більш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ранніх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історичних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періодів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а також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численні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природні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об’єкти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ліси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річка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Сіверський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Донець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озера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мальовничі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ландшафти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які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можуть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стати основою як для активного, так і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сімейного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відпочинку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AE45FBD" w14:textId="77777777" w:rsidR="003F1516" w:rsidRPr="003F1516" w:rsidRDefault="003F1516" w:rsidP="006139BC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Водночас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туризм у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громаді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перебуває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етапі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початкового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становлення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відсутня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належна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інфраструктура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зелені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садиби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осередки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місця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прокату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спорядження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агентства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тощо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бракує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усталеної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системи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менеджменту,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просування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маршрутів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а також системного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підходу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формування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бренду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як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напрямку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. В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окремих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селах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лише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розпочато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роботу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створення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осередків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зокрема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Скрипаях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Донці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Нижньому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Бишкині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що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потребує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координації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підтримки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фінансування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639A490" w14:textId="77777777" w:rsidR="003F1516" w:rsidRPr="003F1516" w:rsidRDefault="003F1516" w:rsidP="006139BC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Особливу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складність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становить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наближеність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частини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території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зони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бойових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дій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наявність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замінованих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ділянок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що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унеможливлює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використання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повного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потенціалу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Однак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одночасно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це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відкриває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можливості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розвитку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нового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напряму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— «туризм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слідами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війни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»,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який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наразі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проходить перше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тестування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C6AE60E" w14:textId="250AFF9F" w:rsidR="003F1516" w:rsidRPr="003F1516" w:rsidRDefault="003F1516" w:rsidP="006139BC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</w:pPr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Таким чином, </w:t>
      </w:r>
      <w:proofErr w:type="spellStart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розробка</w:t>
      </w:r>
      <w:proofErr w:type="spellEnd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реалізація</w:t>
      </w:r>
      <w:proofErr w:type="spellEnd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 </w:t>
      </w:r>
      <w:proofErr w:type="spellStart"/>
      <w:r w:rsidR="00F91E30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П</w:t>
      </w:r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рограми</w:t>
      </w:r>
      <w:proofErr w:type="spellEnd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 є </w:t>
      </w:r>
      <w:proofErr w:type="spellStart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>необхідною</w:t>
      </w:r>
      <w:proofErr w:type="spellEnd"/>
      <w:r w:rsidRPr="003F151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 для:</w:t>
      </w:r>
    </w:p>
    <w:p w14:paraId="6C087456" w14:textId="3CF6FE1C" w:rsid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впорядкування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розвитку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існуючих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A240F30" w14:textId="12C7EDDA" w:rsidR="003F1516" w:rsidRP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розробка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нових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туристичних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B63EB80" w14:textId="79482FA6" w:rsidR="003F1516" w:rsidRP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створення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безпечної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туристичної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інфраструктур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34E4279" w14:textId="189F34FE" w:rsid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запуску зеленого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історико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-культурного туризму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C5905E8" w14:textId="034772CB" w:rsidR="003F1516" w:rsidRP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формування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позитивного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іміджу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як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відкритої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туристів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території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12EE2AC" w14:textId="312DC86D" w:rsidR="003F1516" w:rsidRP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відновлення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соціально-економічної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активності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після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війни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982A9EC" w14:textId="16BF55F5" w:rsidR="003F1516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підтримки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локальних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ініціатив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підприємництва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6D6866F" w14:textId="055A759E" w:rsidR="001169A1" w:rsidRPr="007D3458" w:rsidRDefault="003F1516" w:rsidP="006139BC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налагодження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співпраці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 громадами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розташованими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поруч</w:t>
      </w:r>
      <w:proofErr w:type="spellEnd"/>
      <w:r w:rsidRPr="003F151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D78949E" w14:textId="036F9112" w:rsidR="001169A1" w:rsidRPr="001169A1" w:rsidRDefault="001169A1" w:rsidP="006139BC">
      <w:pPr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і розробки </w:t>
      </w:r>
      <w:r w:rsidR="00F91E30">
        <w:rPr>
          <w:rFonts w:ascii="Times New Roman" w:hAnsi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рограми було проаналізовано головний документ, який регламентує розвиток туризму в Харківському регіоні, а саме </w:t>
      </w:r>
      <w:r w:rsidRPr="00D528B1">
        <w:rPr>
          <w:rFonts w:ascii="Times New Roman" w:hAnsi="Times New Roman"/>
          <w:bCs/>
          <w:color w:val="000000"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а</w:t>
      </w:r>
      <w:r w:rsidRPr="00D528B1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розвитку культури, туризму та охорони нерухомої культурної спадщини Харківської області на 2024 – 2028 роки.</w:t>
      </w: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Було проаналізовано основні завдання необхідні для розв’язання зазначених в даному документі проблем в розвитку туризму: </w:t>
      </w:r>
    </w:p>
    <w:p w14:paraId="25EA4924" w14:textId="77777777" w:rsidR="001169A1" w:rsidRPr="00E72E07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покращення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туристичної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інфраструктури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;</w:t>
      </w:r>
    </w:p>
    <w:p w14:paraId="2804B874" w14:textId="77777777" w:rsidR="001169A1" w:rsidRPr="00E72E07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популяризація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туристичного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потенціалу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області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;</w:t>
      </w:r>
    </w:p>
    <w:p w14:paraId="582513D4" w14:textId="77777777" w:rsidR="001169A1" w:rsidRPr="00E72E07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безпека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туризму;</w:t>
      </w:r>
    </w:p>
    <w:p w14:paraId="2176961E" w14:textId="77777777" w:rsidR="001169A1" w:rsidRPr="00E72E07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заходи в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сфері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туризму;</w:t>
      </w:r>
    </w:p>
    <w:p w14:paraId="5D69B82A" w14:textId="77777777" w:rsidR="001169A1" w:rsidRPr="00E72E07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розроблення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туристичних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маршрутів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проведення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екскурсій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;</w:t>
      </w:r>
    </w:p>
    <w:p w14:paraId="32B4A92E" w14:textId="3814A2DA" w:rsidR="002B0738" w:rsidRPr="00AC1965" w:rsidRDefault="001169A1" w:rsidP="006139BC">
      <w:pPr>
        <w:pStyle w:val="ac"/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>розвиток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сільського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>зеленого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>туризму</w:t>
      </w:r>
      <w:proofErr w:type="spellEnd"/>
      <w:r w:rsidRPr="00E72E0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08C3E96" w14:textId="35CEA2A3" w:rsidR="00AF32D5" w:rsidRDefault="001169A1" w:rsidP="006139BC">
      <w:pPr>
        <w:spacing w:after="0" w:line="288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 w:rsidR="00761A84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І. </w:t>
      </w:r>
      <w:r w:rsidR="00AF32D5" w:rsidRPr="00AF32D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Аналіз стану </w:t>
      </w:r>
      <w:r w:rsidR="00AF32D5">
        <w:rPr>
          <w:rFonts w:ascii="Times New Roman" w:hAnsi="Times New Roman"/>
          <w:b/>
          <w:color w:val="000000"/>
          <w:sz w:val="24"/>
          <w:szCs w:val="24"/>
          <w:lang w:val="uk-UA"/>
        </w:rPr>
        <w:t>розвитку туристичного потенціалу</w:t>
      </w:r>
      <w:r w:rsidR="00AF32D5" w:rsidRPr="00AF32D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на території Слобожанської </w:t>
      </w:r>
      <w:r w:rsidR="00DF65A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міської </w:t>
      </w:r>
      <w:r w:rsidR="00AF32D5" w:rsidRPr="00AF32D5">
        <w:rPr>
          <w:rFonts w:ascii="Times New Roman" w:hAnsi="Times New Roman"/>
          <w:b/>
          <w:color w:val="000000"/>
          <w:sz w:val="24"/>
          <w:szCs w:val="24"/>
          <w:lang w:val="uk-UA"/>
        </w:rPr>
        <w:t>територіальної громади</w:t>
      </w:r>
      <w:r w:rsidR="00761A84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Чугуївського району Харківської області</w:t>
      </w:r>
    </w:p>
    <w:p w14:paraId="55B8F033" w14:textId="11564ECF" w:rsidR="00456656" w:rsidRDefault="00456656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Стан розвитку туризму на території Слобожанської </w:t>
      </w:r>
      <w:r w:rsidR="00DF65A3"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Чугуївського району Харківської області є актуальними викликами, що потребують системного підходу та комплексного вирішення. </w:t>
      </w:r>
    </w:p>
    <w:p w14:paraId="327B4434" w14:textId="60952BAA" w:rsidR="00F041B3" w:rsidRDefault="00F91E30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 проведені аналізу</w:t>
      </w:r>
      <w:r w:rsidR="002703EE">
        <w:rPr>
          <w:rFonts w:ascii="Times New Roman" w:hAnsi="Times New Roman"/>
          <w:sz w:val="24"/>
          <w:szCs w:val="24"/>
          <w:lang w:val="uk-UA"/>
        </w:rPr>
        <w:t xml:space="preserve"> туристичн</w:t>
      </w:r>
      <w:r>
        <w:rPr>
          <w:rFonts w:ascii="Times New Roman" w:hAnsi="Times New Roman"/>
          <w:sz w:val="24"/>
          <w:szCs w:val="24"/>
          <w:lang w:val="uk-UA"/>
        </w:rPr>
        <w:t>их</w:t>
      </w:r>
      <w:r w:rsidR="002703EE">
        <w:rPr>
          <w:rFonts w:ascii="Times New Roman" w:hAnsi="Times New Roman"/>
          <w:sz w:val="24"/>
          <w:szCs w:val="24"/>
          <w:lang w:val="uk-UA"/>
        </w:rPr>
        <w:t xml:space="preserve"> маршрут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="002703EE">
        <w:rPr>
          <w:rFonts w:ascii="Times New Roman" w:hAnsi="Times New Roman"/>
          <w:sz w:val="24"/>
          <w:szCs w:val="24"/>
          <w:lang w:val="uk-UA"/>
        </w:rPr>
        <w:t>, які розроблялись та проходили тестування протягом декількох років Молодіжною радою при Слобожанській міській раді</w:t>
      </w:r>
      <w:r w:rsidR="00761A84">
        <w:rPr>
          <w:rFonts w:ascii="Times New Roman" w:hAnsi="Times New Roman"/>
          <w:sz w:val="24"/>
          <w:szCs w:val="24"/>
          <w:lang w:val="uk-UA"/>
        </w:rPr>
        <w:t xml:space="preserve"> Чугуївського району Харківської області</w:t>
      </w:r>
      <w:r w:rsidR="002703EE">
        <w:rPr>
          <w:rFonts w:ascii="Times New Roman" w:hAnsi="Times New Roman"/>
          <w:sz w:val="24"/>
          <w:szCs w:val="24"/>
          <w:lang w:val="uk-UA"/>
        </w:rPr>
        <w:t>, а також активною молоддю громади</w:t>
      </w:r>
      <w:r>
        <w:rPr>
          <w:rFonts w:ascii="Times New Roman" w:hAnsi="Times New Roman"/>
          <w:sz w:val="24"/>
          <w:szCs w:val="24"/>
          <w:lang w:val="uk-UA"/>
        </w:rPr>
        <w:t>, б</w:t>
      </w:r>
      <w:r w:rsidR="00F041B3">
        <w:rPr>
          <w:rFonts w:ascii="Times New Roman" w:hAnsi="Times New Roman"/>
          <w:sz w:val="24"/>
          <w:szCs w:val="24"/>
          <w:lang w:val="uk-UA"/>
        </w:rPr>
        <w:t xml:space="preserve">уло зібрано перелік потенційних туристичних місць магнітів в громаді. </w:t>
      </w:r>
    </w:p>
    <w:p w14:paraId="38E20F94" w14:textId="77777777" w:rsidR="00F041B3" w:rsidRPr="00E07F1D" w:rsidRDefault="00F041B3" w:rsidP="006139BC">
      <w:pPr>
        <w:spacing w:after="0" w:line="28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07F1D">
        <w:rPr>
          <w:rFonts w:ascii="Times New Roman" w:hAnsi="Times New Roman"/>
          <w:b/>
          <w:bCs/>
          <w:sz w:val="24"/>
          <w:szCs w:val="24"/>
          <w:lang w:val="uk-UA"/>
        </w:rPr>
        <w:t>Було проаналізовано результати втілених ініціатив та заходів:</w:t>
      </w:r>
    </w:p>
    <w:p w14:paraId="039584AB" w14:textId="77777777" w:rsidR="00F041B3" w:rsidRDefault="00F041B3" w:rsidP="006139BC">
      <w:pPr>
        <w:pStyle w:val="ac"/>
        <w:numPr>
          <w:ilvl w:val="0"/>
          <w:numId w:val="10"/>
        </w:num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велосипедні прогулянки територією громади;</w:t>
      </w:r>
    </w:p>
    <w:p w14:paraId="0A00C30A" w14:textId="77777777" w:rsidR="00F041B3" w:rsidRDefault="00F041B3" w:rsidP="006139BC">
      <w:pPr>
        <w:pStyle w:val="ac"/>
        <w:numPr>
          <w:ilvl w:val="0"/>
          <w:numId w:val="10"/>
        </w:num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пішохідні походи територією громади;</w:t>
      </w:r>
    </w:p>
    <w:p w14:paraId="2631A3C0" w14:textId="77777777" w:rsidR="00F041B3" w:rsidRDefault="00F041B3" w:rsidP="006139BC">
      <w:pPr>
        <w:pStyle w:val="ac"/>
        <w:numPr>
          <w:ilvl w:val="0"/>
          <w:numId w:val="10"/>
        </w:num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відвідування курганів, городищ, джерел та інших туристично привабливих місць громади;</w:t>
      </w:r>
    </w:p>
    <w:p w14:paraId="58B4C924" w14:textId="77777777" w:rsidR="00F041B3" w:rsidRDefault="00F041B3" w:rsidP="006139BC">
      <w:pPr>
        <w:pStyle w:val="ac"/>
        <w:numPr>
          <w:ilvl w:val="0"/>
          <w:numId w:val="10"/>
        </w:num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пошук інформації щодо пам’яток культури, які були знищені в далекі часи.</w:t>
      </w:r>
    </w:p>
    <w:p w14:paraId="4C7080D9" w14:textId="29FF1EA7" w:rsidR="0012734C" w:rsidRPr="00F041B3" w:rsidRDefault="002703EE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041B3">
        <w:rPr>
          <w:rFonts w:ascii="Times New Roman" w:hAnsi="Times New Roman"/>
          <w:sz w:val="24"/>
          <w:szCs w:val="24"/>
          <w:lang w:val="uk-UA"/>
        </w:rPr>
        <w:t>С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>умісно з профільною комісією Молодіжної ради при Слобожанській міській раді</w:t>
      </w:r>
      <w:r w:rsidR="00761A84">
        <w:rPr>
          <w:rFonts w:ascii="Times New Roman" w:hAnsi="Times New Roman"/>
          <w:sz w:val="24"/>
          <w:szCs w:val="24"/>
          <w:lang w:val="uk-UA"/>
        </w:rPr>
        <w:t xml:space="preserve"> Чугуївського району Харківської області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 xml:space="preserve"> було проведено дослідження </w:t>
      </w:r>
      <w:r w:rsidR="00496E89" w:rsidRPr="00F041B3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>проблемних питань в сфері</w:t>
      </w:r>
      <w:r w:rsidR="00496E89" w:rsidRPr="00F041B3">
        <w:rPr>
          <w:rFonts w:ascii="Times New Roman" w:hAnsi="Times New Roman"/>
          <w:sz w:val="24"/>
          <w:szCs w:val="24"/>
          <w:lang w:val="uk-UA"/>
        </w:rPr>
        <w:t xml:space="preserve"> розвитку туризму 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 xml:space="preserve">в громаді, в якому прийняло участь </w:t>
      </w:r>
      <w:r w:rsidR="00C40FF4" w:rsidRPr="00F041B3">
        <w:rPr>
          <w:rFonts w:ascii="Times New Roman" w:hAnsi="Times New Roman"/>
          <w:sz w:val="24"/>
          <w:szCs w:val="24"/>
          <w:lang w:val="uk-UA"/>
        </w:rPr>
        <w:t>230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90420" w:rsidRPr="00F041B3">
        <w:rPr>
          <w:rFonts w:ascii="Times New Roman" w:hAnsi="Times New Roman"/>
          <w:sz w:val="24"/>
          <w:szCs w:val="24"/>
          <w:lang w:val="uk-UA"/>
        </w:rPr>
        <w:t>респодентів</w:t>
      </w:r>
      <w:proofErr w:type="spellEnd"/>
      <w:r w:rsidR="00190420" w:rsidRPr="00F041B3">
        <w:rPr>
          <w:rFonts w:ascii="Times New Roman" w:hAnsi="Times New Roman"/>
          <w:sz w:val="24"/>
          <w:szCs w:val="24"/>
          <w:lang w:val="uk-UA"/>
        </w:rPr>
        <w:t xml:space="preserve">. Під час даного дослідження  було виявлено </w:t>
      </w:r>
      <w:r w:rsidR="00496E89" w:rsidRPr="00F041B3">
        <w:rPr>
          <w:rFonts w:ascii="Times New Roman" w:hAnsi="Times New Roman"/>
          <w:sz w:val="24"/>
          <w:szCs w:val="24"/>
          <w:lang w:val="uk-UA"/>
        </w:rPr>
        <w:t>наступне</w:t>
      </w:r>
      <w:r w:rsidR="00190420" w:rsidRPr="00F041B3">
        <w:rPr>
          <w:rFonts w:ascii="Times New Roman" w:hAnsi="Times New Roman"/>
          <w:sz w:val="24"/>
          <w:szCs w:val="24"/>
          <w:lang w:val="uk-UA"/>
        </w:rPr>
        <w:t>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0"/>
        <w:gridCol w:w="1139"/>
        <w:gridCol w:w="1446"/>
      </w:tblGrid>
      <w:tr w:rsidR="00C40FF4" w:rsidRPr="00C40FF4" w14:paraId="0940A8A7" w14:textId="77777777" w:rsidTr="00FB695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D34DE1" w14:textId="77777777" w:rsidR="00C40FF4" w:rsidRPr="00C40FF4" w:rsidRDefault="00C40FF4" w:rsidP="00FB6957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Проблема</w:t>
            </w:r>
          </w:p>
        </w:tc>
        <w:tc>
          <w:tcPr>
            <w:tcW w:w="0" w:type="auto"/>
            <w:vAlign w:val="center"/>
            <w:hideMark/>
          </w:tcPr>
          <w:p w14:paraId="735F68B5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40DBE5" w14:textId="021D48E4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(</w:t>
            </w:r>
            <w:proofErr w:type="gramEnd"/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%)</w:t>
            </w:r>
          </w:p>
        </w:tc>
      </w:tr>
      <w:tr w:rsidR="00C40FF4" w:rsidRPr="00C40FF4" w14:paraId="3C42399F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2B496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Відсутність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туристичної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7268E85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14:paraId="4D366EB7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22,6%</w:t>
            </w:r>
          </w:p>
        </w:tc>
      </w:tr>
      <w:tr w:rsidR="00C40FF4" w:rsidRPr="00C40FF4" w14:paraId="6D4E425B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A96C1E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Відсутні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офіційно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затверджені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внутрішні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маршрути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5A58F32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5B7331E7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19,1%</w:t>
            </w:r>
          </w:p>
        </w:tc>
      </w:tr>
      <w:tr w:rsidR="00C40FF4" w:rsidRPr="00C40FF4" w14:paraId="0C9946EE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549C49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Ризики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пов'язані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безпекою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через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повномасштабне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РФ</w:t>
            </w:r>
          </w:p>
        </w:tc>
        <w:tc>
          <w:tcPr>
            <w:tcW w:w="0" w:type="auto"/>
            <w:vAlign w:val="center"/>
            <w:hideMark/>
          </w:tcPr>
          <w:p w14:paraId="3EFC86D8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78CDDCB7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15,7%</w:t>
            </w:r>
          </w:p>
        </w:tc>
      </w:tr>
      <w:tr w:rsidR="00C40FF4" w:rsidRPr="00C40FF4" w14:paraId="554B1C56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42C20B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Відсутність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туристичних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вказівників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туристичних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місць-магнітів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F1B18EE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7D9842E4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13,5%</w:t>
            </w:r>
          </w:p>
        </w:tc>
      </w:tr>
      <w:tr w:rsidR="00C40FF4" w:rsidRPr="00C40FF4" w14:paraId="65FE7BA0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8B04A8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Відсутні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туристичні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осередки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громаді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3E6CB6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0ADD4721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10,0%</w:t>
            </w:r>
          </w:p>
        </w:tc>
      </w:tr>
      <w:tr w:rsidR="00C40FF4" w:rsidRPr="00C40FF4" w14:paraId="12511A93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D9A3A1" w14:textId="77777777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Низька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зацікавленість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підприємців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розвитку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туризму</w:t>
            </w:r>
          </w:p>
        </w:tc>
        <w:tc>
          <w:tcPr>
            <w:tcW w:w="0" w:type="auto"/>
            <w:vAlign w:val="center"/>
            <w:hideMark/>
          </w:tcPr>
          <w:p w14:paraId="2E675705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D821449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7,0%</w:t>
            </w:r>
          </w:p>
        </w:tc>
      </w:tr>
      <w:tr w:rsidR="00C40FF4" w:rsidRPr="00C40FF4" w14:paraId="03312CF5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753C03" w14:textId="11722F85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Відсутні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готелі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хостели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зупинки</w:t>
            </w:r>
            <w:proofErr w:type="spellEnd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туристів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88C2B49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4657473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7,0%</w:t>
            </w:r>
          </w:p>
        </w:tc>
      </w:tr>
      <w:tr w:rsidR="00C40FF4" w:rsidRPr="00C40FF4" w14:paraId="7FB735C6" w14:textId="77777777" w:rsidTr="00FB695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669EE" w14:textId="237D3776" w:rsidR="00C40FF4" w:rsidRPr="00FB6957" w:rsidRDefault="00C40FF4" w:rsidP="00FB6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B6957">
              <w:rPr>
                <w:rFonts w:ascii="Times New Roman" w:hAnsi="Times New Roman"/>
                <w:sz w:val="24"/>
                <w:szCs w:val="24"/>
                <w:lang w:val="ru-RU"/>
              </w:rPr>
              <w:t>Інше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6A8868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2FFF06D" w14:textId="77777777" w:rsidR="00C40FF4" w:rsidRPr="00C40FF4" w:rsidRDefault="00C40FF4" w:rsidP="00FB6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0FF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5,2%</w:t>
            </w:r>
          </w:p>
        </w:tc>
      </w:tr>
    </w:tbl>
    <w:p w14:paraId="41E084C4" w14:textId="04837630" w:rsidR="00FB6957" w:rsidRPr="002703EE" w:rsidRDefault="00FB6957" w:rsidP="00FB695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heading=h.gjdgxs"/>
      <w:bookmarkEnd w:id="0"/>
    </w:p>
    <w:p w14:paraId="40078FB9" w14:textId="476F84CA" w:rsidR="00CE170A" w:rsidRPr="001169A1" w:rsidRDefault="001169A1" w:rsidP="00FB6957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 w:rsidR="00761A84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1169A1">
        <w:rPr>
          <w:rFonts w:ascii="Times New Roman" w:hAnsi="Times New Roman"/>
          <w:b/>
          <w:sz w:val="24"/>
          <w:szCs w:val="24"/>
          <w:lang w:val="uk-UA"/>
        </w:rPr>
        <w:t xml:space="preserve">Мета </w:t>
      </w:r>
      <w:r w:rsidR="00F041B3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1169A1">
        <w:rPr>
          <w:rFonts w:ascii="Times New Roman" w:hAnsi="Times New Roman"/>
          <w:b/>
          <w:sz w:val="24"/>
          <w:szCs w:val="24"/>
          <w:lang w:val="uk-UA"/>
        </w:rPr>
        <w:t>рограми</w:t>
      </w:r>
    </w:p>
    <w:p w14:paraId="2F428799" w14:textId="1382F9C9" w:rsidR="00157A96" w:rsidRPr="00AF32D5" w:rsidRDefault="00CE170A" w:rsidP="006139BC">
      <w:pPr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Створення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умов для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сталого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розвитку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туризму в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Слобожанській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>міській</w:t>
      </w:r>
      <w:proofErr w:type="spellEnd"/>
      <w:r w:rsidR="00DF65A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територіальній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громаді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Чугуївського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району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Харківської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>області</w:t>
      </w:r>
      <w:proofErr w:type="spellEnd"/>
      <w:r w:rsidR="00761A8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шляхом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збереження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впорядкування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популяризації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07B62">
        <w:rPr>
          <w:rFonts w:ascii="Times New Roman" w:hAnsi="Times New Roman"/>
          <w:color w:val="000000"/>
          <w:sz w:val="24"/>
          <w:szCs w:val="24"/>
          <w:lang w:val="ru-RU"/>
        </w:rPr>
        <w:t>історико-</w:t>
      </w:r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культурної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спадщини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природних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ресурсів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потенціалу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території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формування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безпечної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доступної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туристичної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інфраструктури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, а також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підтримки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місцевих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ініціатив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спрямованих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залучення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відвідувачів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підвищення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привабливості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громади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як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туристичного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напрямку</w:t>
      </w:r>
      <w:proofErr w:type="spellEnd"/>
      <w:r w:rsidRPr="00CE170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2408EAE" w14:textId="37F88B2D" w:rsidR="0012734C" w:rsidRPr="006E4B5E" w:rsidRDefault="00FB6957" w:rsidP="00FB6957">
      <w:pPr>
        <w:pStyle w:val="ac"/>
        <w:spacing w:after="0" w:line="360" w:lineRule="auto"/>
        <w:ind w:left="0" w:firstLine="567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1" w:name="_heading=h.30j0zll"/>
      <w:bookmarkEnd w:id="1"/>
      <w:r>
        <w:rPr>
          <w:rFonts w:ascii="Times New Roman" w:hAnsi="Times New Roman"/>
          <w:b/>
          <w:sz w:val="24"/>
          <w:szCs w:val="24"/>
        </w:rPr>
        <w:t>V</w:t>
      </w:r>
      <w:r w:rsidRPr="00FB6957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B0738">
        <w:rPr>
          <w:rFonts w:ascii="Times New Roman" w:hAnsi="Times New Roman"/>
          <w:b/>
          <w:sz w:val="24"/>
          <w:szCs w:val="24"/>
          <w:lang w:val="uk-UA"/>
        </w:rPr>
        <w:t xml:space="preserve">Обґрунтування шляхів та способів реалізації </w:t>
      </w:r>
      <w:r w:rsidR="00F041B3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2B0738">
        <w:rPr>
          <w:rFonts w:ascii="Times New Roman" w:hAnsi="Times New Roman"/>
          <w:b/>
          <w:sz w:val="24"/>
          <w:szCs w:val="24"/>
          <w:lang w:val="uk-UA"/>
        </w:rPr>
        <w:t xml:space="preserve">рограми. Напрями діяльності </w:t>
      </w:r>
      <w:r w:rsidR="00F041B3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2B0738">
        <w:rPr>
          <w:rFonts w:ascii="Times New Roman" w:hAnsi="Times New Roman"/>
          <w:b/>
          <w:sz w:val="24"/>
          <w:szCs w:val="24"/>
          <w:lang w:val="uk-UA"/>
        </w:rPr>
        <w:t>рограми</w:t>
      </w:r>
      <w:r w:rsidR="00AF32D5">
        <w:rPr>
          <w:rFonts w:ascii="Times New Roman" w:hAnsi="Times New Roman"/>
          <w:b/>
          <w:sz w:val="24"/>
          <w:szCs w:val="24"/>
          <w:lang w:val="uk-UA"/>
        </w:rPr>
        <w:t xml:space="preserve"> та </w:t>
      </w:r>
      <w:r w:rsidRPr="002B0738">
        <w:rPr>
          <w:rFonts w:ascii="Times New Roman" w:hAnsi="Times New Roman"/>
          <w:b/>
          <w:sz w:val="24"/>
          <w:szCs w:val="24"/>
          <w:lang w:val="uk-UA"/>
        </w:rPr>
        <w:t>завдання</w:t>
      </w:r>
    </w:p>
    <w:p w14:paraId="583A1633" w14:textId="2BFA152C" w:rsidR="00407B62" w:rsidRPr="00407B62" w:rsidRDefault="00407B62" w:rsidP="006139BC">
      <w:pPr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6E4B5E">
        <w:rPr>
          <w:rFonts w:ascii="Times New Roman" w:hAnsi="Times New Roman"/>
          <w:bCs/>
          <w:iCs/>
          <w:sz w:val="24"/>
          <w:szCs w:val="24"/>
          <w:lang w:val="uk-UA"/>
        </w:rPr>
        <w:t xml:space="preserve">Реалізація </w:t>
      </w:r>
      <w:r w:rsidR="00F041B3">
        <w:rPr>
          <w:rFonts w:ascii="Times New Roman" w:hAnsi="Times New Roman"/>
          <w:bCs/>
          <w:iCs/>
          <w:sz w:val="24"/>
          <w:szCs w:val="24"/>
          <w:lang w:val="uk-UA"/>
        </w:rPr>
        <w:t>П</w:t>
      </w:r>
      <w:r w:rsidRPr="006E4B5E">
        <w:rPr>
          <w:rFonts w:ascii="Times New Roman" w:hAnsi="Times New Roman"/>
          <w:bCs/>
          <w:iCs/>
          <w:sz w:val="24"/>
          <w:szCs w:val="24"/>
          <w:lang w:val="uk-UA"/>
        </w:rPr>
        <w:t xml:space="preserve">рограми передбачає комплексний підхід, який поєднує інфраструктурні, інформаційні, освітні та партнерські компоненти. </w:t>
      </w:r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З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огляду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на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багатий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культурно-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історичний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спадок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природні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ресурси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а також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виклики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безпеки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програма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буде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реалізовуватись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через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розвиток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локальних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туристичних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маршрутів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створення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туристичних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осередків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у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старостинських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округах,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залучення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місцевого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населення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до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проєктів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гостинності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(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зелені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садиби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),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просування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громади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через бренд,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цифрові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продукти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та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інформаційні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кампанії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.</w:t>
      </w:r>
    </w:p>
    <w:p w14:paraId="1C934154" w14:textId="597C952B" w:rsidR="00407B62" w:rsidRPr="00157A96" w:rsidRDefault="00407B62" w:rsidP="006139BC">
      <w:pPr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Реалізація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передбачає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активну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співпрацю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з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громадськими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організаціями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закладами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культури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молодіжними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ініціативами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>ініціативними</w:t>
      </w:r>
      <w:proofErr w:type="spellEnd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>групами</w:t>
      </w:r>
      <w:proofErr w:type="spellEnd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>мешканців</w:t>
      </w:r>
      <w:proofErr w:type="spellEnd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>громади</w:t>
      </w:r>
      <w:proofErr w:type="spellEnd"/>
      <w:r w:rsidR="00FD6659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а також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залучення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фінансової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підтримки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з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місцевого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бюджету,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обласних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F041B3">
        <w:rPr>
          <w:rFonts w:ascii="Times New Roman" w:hAnsi="Times New Roman"/>
          <w:bCs/>
          <w:iCs/>
          <w:sz w:val="24"/>
          <w:szCs w:val="24"/>
          <w:lang w:val="ru-RU"/>
        </w:rPr>
        <w:t>П</w:t>
      </w:r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рограм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міжнародних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грантів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та </w:t>
      </w:r>
      <w:proofErr w:type="spellStart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>міжмуніципального</w:t>
      </w:r>
      <w:proofErr w:type="spellEnd"/>
      <w:r w:rsidRPr="00407B62">
        <w:rPr>
          <w:rFonts w:ascii="Times New Roman" w:hAnsi="Times New Roman"/>
          <w:bCs/>
          <w:iCs/>
          <w:sz w:val="24"/>
          <w:szCs w:val="24"/>
          <w:lang w:val="ru-RU"/>
        </w:rPr>
        <w:t xml:space="preserve"> партнерства.</w:t>
      </w:r>
    </w:p>
    <w:p w14:paraId="099770B3" w14:textId="3D7E48AF" w:rsidR="0012734C" w:rsidRDefault="005D2158" w:rsidP="004135C0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Н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апрями діяльності </w:t>
      </w:r>
      <w:r w:rsidR="00F041B3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рограми (пріоритети).  </w:t>
      </w:r>
      <w:r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 </w:t>
      </w:r>
    </w:p>
    <w:p w14:paraId="58AC28AC" w14:textId="0032E5DB" w:rsidR="00BA6FC1" w:rsidRPr="00BA6FC1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BA6FC1">
        <w:rPr>
          <w:rFonts w:ascii="Times New Roman" w:hAnsi="Times New Roman"/>
          <w:bCs/>
          <w:iCs/>
          <w:sz w:val="24"/>
          <w:szCs w:val="24"/>
          <w:lang w:val="uk-UA"/>
        </w:rPr>
        <w:t>Пріоритет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1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Створення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туристичних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маршрутів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</w:p>
    <w:p w14:paraId="5FA13D01" w14:textId="3B6C86A9" w:rsidR="00BA6FC1" w:rsidRPr="00BA6FC1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BA6FC1">
        <w:rPr>
          <w:rFonts w:ascii="Times New Roman" w:hAnsi="Times New Roman"/>
          <w:bCs/>
          <w:iCs/>
          <w:sz w:val="24"/>
          <w:szCs w:val="24"/>
          <w:lang w:val="uk-UA"/>
        </w:rPr>
        <w:t>Пріоритет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2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Запровадження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туристичних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ініціатив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«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Слідами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війни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»</w:t>
      </w:r>
      <w:r w:rsidR="00665F84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</w:p>
    <w:p w14:paraId="47AE2621" w14:textId="0C526FAF" w:rsidR="00BA6FC1" w:rsidRPr="00BA6FC1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Пріоритет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3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Розвиток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туристичної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інфраструктури</w:t>
      </w:r>
      <w:proofErr w:type="spellEnd"/>
    </w:p>
    <w:p w14:paraId="7EF9A6DC" w14:textId="43563C26" w:rsidR="00BA6FC1" w:rsidRPr="00BA6FC1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Пріоритет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4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Розвиток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зеленого туризму</w:t>
      </w:r>
    </w:p>
    <w:p w14:paraId="4A83552F" w14:textId="48582CB2" w:rsidR="00BA6FC1" w:rsidRPr="00BA6FC1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Пріоритет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5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Маркетинг та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промоція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туристичного</w:t>
      </w:r>
      <w:proofErr w:type="spellEnd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="00665F84" w:rsidRPr="00BA6FC1">
        <w:rPr>
          <w:rFonts w:ascii="Times New Roman" w:hAnsi="Times New Roman"/>
          <w:bCs/>
          <w:iCs/>
          <w:sz w:val="24"/>
          <w:szCs w:val="24"/>
          <w:lang w:val="ru-RU"/>
        </w:rPr>
        <w:t>потенціалу</w:t>
      </w:r>
      <w:proofErr w:type="spellEnd"/>
    </w:p>
    <w:p w14:paraId="4EE212BD" w14:textId="2EC2C30D" w:rsidR="0012734C" w:rsidRPr="00157A96" w:rsidRDefault="00BA6FC1" w:rsidP="006139BC">
      <w:pPr>
        <w:shd w:val="clear" w:color="auto" w:fill="FFFFFF" w:themeFill="background1"/>
        <w:spacing w:after="0" w:line="288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Пріоритет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>6</w:t>
      </w:r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.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Підвищення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кваліфікації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учасників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туристичної</w:t>
      </w:r>
      <w:proofErr w:type="spellEnd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proofErr w:type="spellStart"/>
      <w:r w:rsidRPr="00BA6FC1">
        <w:rPr>
          <w:rFonts w:ascii="Times New Roman" w:hAnsi="Times New Roman"/>
          <w:bCs/>
          <w:iCs/>
          <w:sz w:val="24"/>
          <w:szCs w:val="24"/>
          <w:lang w:val="ru-RU"/>
        </w:rPr>
        <w:t>сфери</w:t>
      </w:r>
      <w:proofErr w:type="spellEnd"/>
    </w:p>
    <w:p w14:paraId="51F5A929" w14:textId="7DCBA191" w:rsidR="0012734C" w:rsidRPr="00BA6FC1" w:rsidRDefault="005D2158" w:rsidP="006139BC">
      <w:pPr>
        <w:shd w:val="clear" w:color="auto" w:fill="FFFFFF" w:themeFill="background1"/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З</w:t>
      </w:r>
      <w:r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авдання </w:t>
      </w:r>
      <w:r w:rsidR="00F041B3">
        <w:rPr>
          <w:rFonts w:ascii="Times New Roman" w:hAnsi="Times New Roman"/>
          <w:b/>
          <w:i/>
          <w:sz w:val="24"/>
          <w:szCs w:val="24"/>
          <w:lang w:val="uk-UA"/>
        </w:rPr>
        <w:t>П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рограми</w:t>
      </w:r>
    </w:p>
    <w:p w14:paraId="4642B7B3" w14:textId="40E52EC2" w:rsidR="00665F84" w:rsidRPr="00157A96" w:rsidRDefault="005D2158" w:rsidP="006139BC">
      <w:pPr>
        <w:spacing w:after="0" w:line="288" w:lineRule="auto"/>
        <w:ind w:firstLine="56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157A96">
        <w:rPr>
          <w:rFonts w:ascii="Times New Roman" w:hAnsi="Times New Roman"/>
          <w:b/>
          <w:iCs/>
          <w:sz w:val="24"/>
          <w:szCs w:val="24"/>
          <w:lang w:val="uk-UA"/>
        </w:rPr>
        <w:t xml:space="preserve">Пріоритет 1: </w:t>
      </w:r>
      <w:proofErr w:type="spellStart"/>
      <w:r w:rsidR="00665F84" w:rsidRPr="00157A96">
        <w:rPr>
          <w:rFonts w:ascii="Times New Roman" w:hAnsi="Times New Roman"/>
          <w:b/>
          <w:iCs/>
          <w:sz w:val="24"/>
          <w:szCs w:val="24"/>
          <w:lang w:val="ru-RU"/>
        </w:rPr>
        <w:t>Створення</w:t>
      </w:r>
      <w:proofErr w:type="spellEnd"/>
      <w:r w:rsidR="00665F84" w:rsidRPr="00157A9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157A96">
        <w:rPr>
          <w:rFonts w:ascii="Times New Roman" w:hAnsi="Times New Roman"/>
          <w:b/>
          <w:iCs/>
          <w:sz w:val="24"/>
          <w:szCs w:val="24"/>
          <w:lang w:val="ru-RU"/>
        </w:rPr>
        <w:t>туристичних</w:t>
      </w:r>
      <w:proofErr w:type="spellEnd"/>
      <w:r w:rsidR="00665F84" w:rsidRPr="00157A9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157A96">
        <w:rPr>
          <w:rFonts w:ascii="Times New Roman" w:hAnsi="Times New Roman"/>
          <w:b/>
          <w:iCs/>
          <w:sz w:val="24"/>
          <w:szCs w:val="24"/>
          <w:lang w:val="ru-RU"/>
        </w:rPr>
        <w:t>маршрутів</w:t>
      </w:r>
      <w:proofErr w:type="spellEnd"/>
    </w:p>
    <w:p w14:paraId="50F5A21D" w14:textId="2B27AA00" w:rsidR="0012734C" w:rsidRDefault="002F7263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F7263">
        <w:rPr>
          <w:rFonts w:ascii="Times New Roman" w:hAnsi="Times New Roman"/>
          <w:i/>
          <w:iCs/>
          <w:sz w:val="24"/>
          <w:szCs w:val="24"/>
          <w:lang w:val="ru-RU"/>
        </w:rPr>
        <w:t xml:space="preserve">Мета </w:t>
      </w:r>
      <w:r w:rsidR="0024603A">
        <w:rPr>
          <w:rFonts w:ascii="Times New Roman" w:hAnsi="Times New Roman"/>
          <w:i/>
          <w:iCs/>
          <w:sz w:val="24"/>
          <w:szCs w:val="24"/>
          <w:lang w:val="ru-RU"/>
        </w:rPr>
        <w:t xml:space="preserve">до </w:t>
      </w:r>
      <w:proofErr w:type="spellStart"/>
      <w:r w:rsidRPr="002F7263">
        <w:rPr>
          <w:rFonts w:ascii="Times New Roman" w:hAnsi="Times New Roman"/>
          <w:i/>
          <w:iCs/>
          <w:sz w:val="24"/>
          <w:szCs w:val="24"/>
          <w:lang w:val="ru-RU"/>
        </w:rPr>
        <w:t>пріоритету</w:t>
      </w:r>
      <w:proofErr w:type="spellEnd"/>
      <w:r w:rsidRPr="002F7263">
        <w:rPr>
          <w:rFonts w:ascii="Times New Roman" w:hAnsi="Times New Roman"/>
          <w:i/>
          <w:iCs/>
          <w:sz w:val="24"/>
          <w:szCs w:val="24"/>
          <w:lang w:val="ru-RU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Систематизація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розробка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маркування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популяризація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локальних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туристичних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як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інструменту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активізації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туристичної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привабливості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>.</w:t>
      </w:r>
    </w:p>
    <w:p w14:paraId="79723E99" w14:textId="1C4D2583" w:rsidR="002F7263" w:rsidRDefault="002F7263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Завдання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ru-RU"/>
        </w:rPr>
        <w:t>пріоритету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ru-RU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A3B2CC2" w14:textId="4ACB26A8" w:rsidR="002F7263" w:rsidRDefault="002F7263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і</w:t>
      </w:r>
      <w:r w:rsidRPr="002F7263">
        <w:rPr>
          <w:rFonts w:ascii="Times New Roman" w:hAnsi="Times New Roman"/>
          <w:sz w:val="24"/>
          <w:szCs w:val="24"/>
          <w:lang w:val="ru-RU"/>
        </w:rPr>
        <w:t>нвентаризація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туристичних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об’єктів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місць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</w:t>
      </w:r>
      <w:r w:rsidRPr="002F7263">
        <w:rPr>
          <w:rFonts w:ascii="Times New Roman" w:hAnsi="Times New Roman"/>
          <w:sz w:val="24"/>
          <w:szCs w:val="24"/>
          <w:lang w:val="ru-RU"/>
        </w:rPr>
        <w:t>иявити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історичної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природної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культурної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цінності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бути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включені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69B3FEDF" w14:textId="4CE7CC81" w:rsidR="002F7263" w:rsidRDefault="002F7263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р</w:t>
      </w:r>
      <w:r w:rsidRPr="002F7263">
        <w:rPr>
          <w:rFonts w:ascii="Times New Roman" w:hAnsi="Times New Roman"/>
          <w:sz w:val="24"/>
          <w:szCs w:val="24"/>
          <w:lang w:val="ru-RU"/>
        </w:rPr>
        <w:t>озробка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формування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туристичних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різної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складності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й тематики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</w:t>
      </w:r>
      <w:r w:rsidRPr="002F7263">
        <w:rPr>
          <w:rFonts w:ascii="Times New Roman" w:hAnsi="Times New Roman"/>
          <w:sz w:val="24"/>
          <w:szCs w:val="24"/>
          <w:lang w:val="ru-RU"/>
        </w:rPr>
        <w:t>изначити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описати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щонайменше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5–7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пішохідних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велосипедних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екскурсійних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тематичних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(«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Слідами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війни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»,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природничих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історичних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3C932C0" w14:textId="44355D60" w:rsidR="002F7263" w:rsidRDefault="002F7263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</w:t>
      </w:r>
      <w:r w:rsidRPr="002F7263">
        <w:rPr>
          <w:rFonts w:ascii="Times New Roman" w:hAnsi="Times New Roman"/>
          <w:sz w:val="24"/>
          <w:szCs w:val="24"/>
          <w:lang w:val="ru-RU"/>
        </w:rPr>
        <w:t>аркування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встановлення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інформаційних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елементів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</w:t>
      </w:r>
      <w:r w:rsidRPr="002F7263">
        <w:rPr>
          <w:rFonts w:ascii="Times New Roman" w:hAnsi="Times New Roman"/>
          <w:sz w:val="24"/>
          <w:szCs w:val="24"/>
          <w:lang w:val="ru-RU"/>
        </w:rPr>
        <w:t>озробити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й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встановити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таблички,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стенди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карти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F7263">
        <w:rPr>
          <w:rFonts w:ascii="Times New Roman" w:hAnsi="Times New Roman"/>
          <w:sz w:val="24"/>
          <w:szCs w:val="24"/>
        </w:rPr>
        <w:t>QR</w:t>
      </w:r>
      <w:r w:rsidRPr="002F7263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коди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з короткою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інформацією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про маршрут та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2C8ABADB" w14:textId="21D60E67" w:rsidR="002F7263" w:rsidRDefault="002F7263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2F7263">
        <w:rPr>
          <w:rFonts w:ascii="Times New Roman" w:hAnsi="Times New Roman"/>
          <w:sz w:val="24"/>
          <w:szCs w:val="24"/>
          <w:lang w:val="ru-RU"/>
        </w:rPr>
        <w:t>роведення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пілотних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проходжень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громадського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тестування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(п</w:t>
      </w:r>
      <w:r w:rsidRPr="002F7263">
        <w:rPr>
          <w:rFonts w:ascii="Times New Roman" w:hAnsi="Times New Roman"/>
          <w:sz w:val="24"/>
          <w:szCs w:val="24"/>
          <w:lang w:val="ru-RU"/>
        </w:rPr>
        <w:t xml:space="preserve">ровести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пробні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 тури з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мешканцями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молоддю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краєзнавцями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F7263">
        <w:rPr>
          <w:rFonts w:ascii="Times New Roman" w:hAnsi="Times New Roman"/>
          <w:sz w:val="24"/>
          <w:szCs w:val="24"/>
          <w:lang w:val="ru-RU"/>
        </w:rPr>
        <w:t>вчителями</w:t>
      </w:r>
      <w:proofErr w:type="spellEnd"/>
      <w:r w:rsidRPr="002F7263">
        <w:rPr>
          <w:rFonts w:ascii="Times New Roman" w:hAnsi="Times New Roman"/>
          <w:sz w:val="24"/>
          <w:szCs w:val="24"/>
          <w:lang w:val="ru-RU"/>
        </w:rPr>
        <w:t>, туристами</w:t>
      </w:r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2F10C163" w14:textId="1AD6C2FE" w:rsidR="002F7263" w:rsidRDefault="0024603A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творення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цифрових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версій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24603A">
        <w:rPr>
          <w:rFonts w:ascii="Times New Roman" w:hAnsi="Times New Roman"/>
          <w:sz w:val="24"/>
          <w:szCs w:val="24"/>
          <w:lang w:val="ru-RU"/>
        </w:rPr>
        <w:t>творити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інтерактивну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603A">
        <w:rPr>
          <w:rFonts w:ascii="Times New Roman" w:hAnsi="Times New Roman"/>
          <w:sz w:val="24"/>
          <w:szCs w:val="24"/>
        </w:rPr>
        <w:t>Google</w:t>
      </w:r>
      <w:r w:rsidRPr="0024603A">
        <w:rPr>
          <w:rFonts w:ascii="Times New Roman" w:hAnsi="Times New Roman"/>
          <w:sz w:val="24"/>
          <w:szCs w:val="24"/>
          <w:lang w:val="ru-RU"/>
        </w:rPr>
        <w:t xml:space="preserve">-мапу,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брошури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4603A">
        <w:rPr>
          <w:rFonts w:ascii="Times New Roman" w:hAnsi="Times New Roman"/>
          <w:sz w:val="24"/>
          <w:szCs w:val="24"/>
        </w:rPr>
        <w:t>pdf</w:t>
      </w:r>
      <w:r w:rsidRPr="0024603A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гід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описами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і фото</w:t>
      </w:r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531D447B" w14:textId="002992D7" w:rsidR="00665F84" w:rsidRPr="00290DD9" w:rsidRDefault="0024603A" w:rsidP="006139BC">
      <w:pPr>
        <w:pStyle w:val="ac"/>
        <w:numPr>
          <w:ilvl w:val="0"/>
          <w:numId w:val="3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і</w:t>
      </w:r>
      <w:r w:rsidRPr="0024603A">
        <w:rPr>
          <w:rFonts w:ascii="Times New Roman" w:hAnsi="Times New Roman"/>
          <w:sz w:val="24"/>
          <w:szCs w:val="24"/>
          <w:lang w:val="ru-RU"/>
        </w:rPr>
        <w:t>нтеграція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регіональні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туристичні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платформи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та партнерства</w:t>
      </w:r>
      <w:r>
        <w:rPr>
          <w:rFonts w:ascii="Times New Roman" w:hAnsi="Times New Roman"/>
          <w:sz w:val="24"/>
          <w:szCs w:val="24"/>
          <w:lang w:val="ru-RU"/>
        </w:rPr>
        <w:t xml:space="preserve"> (за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безпекової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можливості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</w:t>
      </w:r>
      <w:r w:rsidRPr="0024603A">
        <w:rPr>
          <w:rFonts w:ascii="Times New Roman" w:hAnsi="Times New Roman"/>
          <w:sz w:val="24"/>
          <w:szCs w:val="24"/>
          <w:lang w:val="ru-RU"/>
        </w:rPr>
        <w:t>алагодити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зв’язок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туристичними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сайтами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області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маршрутними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базами,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туристичними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агенціями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).</w:t>
      </w:r>
    </w:p>
    <w:p w14:paraId="7A591344" w14:textId="36362DAA" w:rsidR="0012734C" w:rsidRPr="00290DD9" w:rsidRDefault="005D2158" w:rsidP="006139BC">
      <w:pPr>
        <w:spacing w:after="0" w:line="288" w:lineRule="auto"/>
        <w:ind w:firstLine="567"/>
        <w:rPr>
          <w:rFonts w:ascii="Times New Roman" w:hAnsi="Times New Roman"/>
          <w:iCs/>
          <w:sz w:val="24"/>
          <w:szCs w:val="24"/>
          <w:lang w:val="ru-RU"/>
        </w:rPr>
      </w:pPr>
      <w:r w:rsidRPr="00290DD9">
        <w:rPr>
          <w:rFonts w:ascii="Times New Roman" w:hAnsi="Times New Roman"/>
          <w:b/>
          <w:iCs/>
          <w:sz w:val="24"/>
          <w:szCs w:val="24"/>
          <w:lang w:val="uk-UA"/>
        </w:rPr>
        <w:t xml:space="preserve">Пріоритет 2: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Запровадження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туристичних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ініціатив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«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Слідами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війни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»</w:t>
      </w:r>
    </w:p>
    <w:p w14:paraId="2768A283" w14:textId="6973C114" w:rsidR="0012734C" w:rsidRDefault="0024603A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Мета пріоритету:</w:t>
      </w:r>
      <w:r w:rsidRPr="0024603A">
        <w:rPr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Створити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безпечні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змістовні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й заходи,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зберігають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пам’ять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про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події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війни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підтримують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переосмислення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пережитого та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формують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унікальну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туристичну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ідентичність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>.</w:t>
      </w:r>
    </w:p>
    <w:p w14:paraId="70C7CA9A" w14:textId="6FE564D6" w:rsidR="0024603A" w:rsidRDefault="0024603A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Завдання до пріоритету:</w:t>
      </w:r>
    </w:p>
    <w:p w14:paraId="410A4F8D" w14:textId="716328FF" w:rsidR="0024603A" w:rsidRDefault="0024603A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і</w:t>
      </w:r>
      <w:r w:rsidRPr="0024603A">
        <w:rPr>
          <w:rFonts w:ascii="Times New Roman" w:hAnsi="Times New Roman"/>
          <w:sz w:val="24"/>
          <w:szCs w:val="24"/>
          <w:lang w:val="ru-RU"/>
        </w:rPr>
        <w:t>дентифікація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об’єктів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пов’язаних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війною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</w:t>
      </w:r>
      <w:r w:rsidRPr="0024603A">
        <w:rPr>
          <w:rFonts w:ascii="Times New Roman" w:hAnsi="Times New Roman"/>
          <w:sz w:val="24"/>
          <w:szCs w:val="24"/>
          <w:lang w:val="ru-RU"/>
        </w:rPr>
        <w:t>иявити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локації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ознаками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бойових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дій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руйнувань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місця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героїчного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спротиву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меморіали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стати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частиною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2A75EC8C" w14:textId="04585F93" w:rsidR="0024603A" w:rsidRDefault="0024603A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24603A">
        <w:rPr>
          <w:rFonts w:ascii="Times New Roman" w:hAnsi="Times New Roman"/>
          <w:sz w:val="24"/>
          <w:szCs w:val="24"/>
          <w:lang w:val="ru-RU"/>
        </w:rPr>
        <w:t>ілотне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тестування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маршруту «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Слідами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війни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</w:t>
      </w:r>
      <w:r w:rsidRPr="0024603A">
        <w:rPr>
          <w:rFonts w:ascii="Times New Roman" w:hAnsi="Times New Roman"/>
          <w:sz w:val="24"/>
          <w:szCs w:val="24"/>
          <w:lang w:val="ru-RU"/>
        </w:rPr>
        <w:t>авершити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розробку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та провести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тестову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велоекскурсію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маршрутом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Слобожанське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Донець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Благодатне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Слобожанське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2521C71B" w14:textId="0DB62F23" w:rsidR="0024603A" w:rsidRDefault="0024603A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р</w:t>
      </w:r>
      <w:r w:rsidRPr="0024603A">
        <w:rPr>
          <w:rFonts w:ascii="Times New Roman" w:hAnsi="Times New Roman"/>
          <w:sz w:val="24"/>
          <w:szCs w:val="24"/>
          <w:lang w:val="ru-RU"/>
        </w:rPr>
        <w:t>озробка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інформаційних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матеріалів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стендів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пам’яті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24603A">
        <w:rPr>
          <w:rFonts w:ascii="Times New Roman" w:hAnsi="Times New Roman"/>
          <w:sz w:val="24"/>
          <w:szCs w:val="24"/>
          <w:lang w:val="ru-RU"/>
        </w:rPr>
        <w:t>ідготувати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історичні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довідки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фотоархіви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4603A">
        <w:rPr>
          <w:rFonts w:ascii="Times New Roman" w:hAnsi="Times New Roman"/>
          <w:sz w:val="24"/>
          <w:szCs w:val="24"/>
        </w:rPr>
        <w:t>QR</w:t>
      </w:r>
      <w:r w:rsidRPr="0024603A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коди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розповідями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очевидців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свідченнями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мешканців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709EF655" w14:textId="74A8E2A4" w:rsidR="0024603A" w:rsidRDefault="0024603A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рганізація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подій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на маршрутах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пам’яті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24603A">
        <w:rPr>
          <w:rFonts w:ascii="Times New Roman" w:hAnsi="Times New Roman"/>
          <w:sz w:val="24"/>
          <w:szCs w:val="24"/>
          <w:lang w:val="ru-RU"/>
        </w:rPr>
        <w:t xml:space="preserve">ровести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відкриті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події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тематичні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вело/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піші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тури,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екскурсії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з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істориками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уроки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пам’яті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зустрічі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з ветеранами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чи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місцевими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жителями</w:t>
      </w:r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0296F7B1" w14:textId="5C8F30F4" w:rsidR="0024603A" w:rsidRDefault="0024603A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з</w:t>
      </w:r>
      <w:r w:rsidRPr="0024603A">
        <w:rPr>
          <w:rFonts w:ascii="Times New Roman" w:hAnsi="Times New Roman"/>
          <w:sz w:val="24"/>
          <w:szCs w:val="24"/>
          <w:lang w:val="ru-RU"/>
        </w:rPr>
        <w:t>алучення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молоді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дослідницьких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волонтерських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ініціатив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співпраці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з МКДО, ІГС та активною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молод</w:t>
      </w:r>
      <w:r w:rsidR="000D16F9">
        <w:rPr>
          <w:rFonts w:ascii="Times New Roman" w:hAnsi="Times New Roman"/>
          <w:sz w:val="24"/>
          <w:szCs w:val="24"/>
          <w:lang w:val="ru-RU"/>
        </w:rPr>
        <w:t>дю</w:t>
      </w:r>
      <w:proofErr w:type="spellEnd"/>
      <w:r w:rsid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D16F9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="000D16F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24603A">
        <w:rPr>
          <w:rFonts w:ascii="Times New Roman" w:hAnsi="Times New Roman"/>
          <w:sz w:val="24"/>
          <w:szCs w:val="24"/>
          <w:lang w:val="ru-RU"/>
        </w:rPr>
        <w:t>творити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молодіжну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команду «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Гідів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пам’яті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» для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проєкту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долучити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школярів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збору</w:t>
      </w:r>
      <w:proofErr w:type="spellEnd"/>
      <w:r w:rsidRPr="002460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4603A">
        <w:rPr>
          <w:rFonts w:ascii="Times New Roman" w:hAnsi="Times New Roman"/>
          <w:sz w:val="24"/>
          <w:szCs w:val="24"/>
          <w:lang w:val="ru-RU"/>
        </w:rPr>
        <w:t>спогадів</w:t>
      </w:r>
      <w:proofErr w:type="spellEnd"/>
      <w:r w:rsidR="000D16F9">
        <w:rPr>
          <w:rFonts w:ascii="Times New Roman" w:hAnsi="Times New Roman"/>
          <w:sz w:val="24"/>
          <w:szCs w:val="24"/>
          <w:lang w:val="ru-RU"/>
        </w:rPr>
        <w:t>);</w:t>
      </w:r>
    </w:p>
    <w:p w14:paraId="3DD1E248" w14:textId="254A8F86" w:rsidR="0024603A" w:rsidRPr="00290DD9" w:rsidRDefault="000D16F9" w:rsidP="006139BC">
      <w:pPr>
        <w:pStyle w:val="ac"/>
        <w:numPr>
          <w:ilvl w:val="0"/>
          <w:numId w:val="4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абезпечення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безпеки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маршрутів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0D16F9">
        <w:rPr>
          <w:rFonts w:ascii="Times New Roman" w:hAnsi="Times New Roman"/>
          <w:sz w:val="24"/>
          <w:szCs w:val="24"/>
          <w:lang w:val="ru-RU"/>
        </w:rPr>
        <w:t>півпраця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з ДСНС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профільним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відділом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Слобожанської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маркування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небезпечних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зон</w:t>
      </w:r>
      <w:r>
        <w:rPr>
          <w:rFonts w:ascii="Times New Roman" w:hAnsi="Times New Roman"/>
          <w:sz w:val="24"/>
          <w:szCs w:val="24"/>
          <w:lang w:val="ru-RU"/>
        </w:rPr>
        <w:t>).</w:t>
      </w:r>
    </w:p>
    <w:p w14:paraId="742F3535" w14:textId="5253E743" w:rsidR="0012734C" w:rsidRPr="00290DD9" w:rsidRDefault="005D2158" w:rsidP="006139BC">
      <w:pPr>
        <w:spacing w:after="0" w:line="288" w:lineRule="auto"/>
        <w:ind w:firstLine="567"/>
        <w:rPr>
          <w:rFonts w:ascii="Times New Roman" w:hAnsi="Times New Roman"/>
          <w:iCs/>
          <w:sz w:val="24"/>
          <w:szCs w:val="24"/>
          <w:lang w:val="ru-RU"/>
        </w:rPr>
      </w:pPr>
      <w:r w:rsidRPr="00290DD9">
        <w:rPr>
          <w:rFonts w:ascii="Times New Roman" w:hAnsi="Times New Roman"/>
          <w:b/>
          <w:iCs/>
          <w:sz w:val="24"/>
          <w:szCs w:val="24"/>
          <w:lang w:val="uk-UA"/>
        </w:rPr>
        <w:t>Пріоритет 3:</w:t>
      </w:r>
      <w:r w:rsidR="00665F84" w:rsidRPr="00290DD9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Розвиток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туристичної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інфраструктури</w:t>
      </w:r>
      <w:proofErr w:type="spellEnd"/>
    </w:p>
    <w:p w14:paraId="4DCB731A" w14:textId="0395E51B" w:rsidR="000D16F9" w:rsidRDefault="000D16F9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Мета пріоритету:</w:t>
      </w:r>
      <w:r w:rsidRPr="0024603A">
        <w:rPr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ресурсної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можливості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сприятливої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безпекової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ситуації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0D16F9">
        <w:rPr>
          <w:rFonts w:ascii="Times New Roman" w:hAnsi="Times New Roman"/>
          <w:sz w:val="24"/>
          <w:szCs w:val="24"/>
          <w:lang w:val="ru-RU"/>
        </w:rPr>
        <w:t>творити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базову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функціональну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туристичну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інфраструктуру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забезпечення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комфортного,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безпечного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змістовного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перебування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туристів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>.</w:t>
      </w:r>
    </w:p>
    <w:p w14:paraId="1745D7E2" w14:textId="075472F9" w:rsidR="000D16F9" w:rsidRDefault="000D16F9" w:rsidP="006139BC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Завдання до пріоритету:</w:t>
      </w:r>
    </w:p>
    <w:p w14:paraId="0918518B" w14:textId="224D1806" w:rsidR="0012734C" w:rsidRPr="000D16F9" w:rsidRDefault="000D16F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о</w:t>
      </w:r>
      <w:r w:rsidRPr="000D16F9">
        <w:rPr>
          <w:rFonts w:ascii="Times New Roman" w:hAnsi="Times New Roman"/>
          <w:sz w:val="24"/>
          <w:szCs w:val="24"/>
          <w:lang w:val="ru-RU"/>
        </w:rPr>
        <w:t>блаштування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туристичних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осередків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старостинських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округах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облаштува</w:t>
      </w:r>
      <w:r>
        <w:rPr>
          <w:rFonts w:ascii="Times New Roman" w:hAnsi="Times New Roman"/>
          <w:sz w:val="24"/>
          <w:szCs w:val="24"/>
          <w:lang w:val="ru-RU"/>
        </w:rPr>
        <w:t>ти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приміщен</w:t>
      </w:r>
      <w:r>
        <w:rPr>
          <w:rFonts w:ascii="Times New Roman" w:hAnsi="Times New Roman"/>
          <w:sz w:val="24"/>
          <w:szCs w:val="24"/>
          <w:lang w:val="ru-RU"/>
        </w:rPr>
        <w:t>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населених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пунктах</w:t>
      </w:r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Донець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Скрипаї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Нижній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Бишкин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використання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як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локальн</w:t>
      </w:r>
      <w:r>
        <w:rPr>
          <w:rFonts w:ascii="Times New Roman" w:hAnsi="Times New Roman"/>
          <w:sz w:val="24"/>
          <w:szCs w:val="24"/>
          <w:lang w:val="ru-RU"/>
        </w:rPr>
        <w:t>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туристичн</w:t>
      </w:r>
      <w:r>
        <w:rPr>
          <w:rFonts w:ascii="Times New Roman" w:hAnsi="Times New Roman"/>
          <w:sz w:val="24"/>
          <w:szCs w:val="24"/>
          <w:lang w:val="ru-RU"/>
        </w:rPr>
        <w:t>их</w:t>
      </w:r>
      <w:proofErr w:type="spellEnd"/>
      <w:r w:rsidRPr="000D16F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16F9">
        <w:rPr>
          <w:rFonts w:ascii="Times New Roman" w:hAnsi="Times New Roman"/>
          <w:sz w:val="24"/>
          <w:szCs w:val="24"/>
          <w:lang w:val="ru-RU"/>
        </w:rPr>
        <w:t>центр</w:t>
      </w:r>
      <w:r>
        <w:rPr>
          <w:rFonts w:ascii="Times New Roman" w:hAnsi="Times New Roman"/>
          <w:sz w:val="24"/>
          <w:szCs w:val="24"/>
          <w:lang w:val="ru-RU"/>
        </w:rPr>
        <w:t>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(у тому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числі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Зелених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садиб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»);</w:t>
      </w:r>
    </w:p>
    <w:p w14:paraId="361A9F8C" w14:textId="0F30BA82" w:rsidR="000D16F9" w:rsidRPr="000D16F9" w:rsidRDefault="000D16F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D16F9">
        <w:rPr>
          <w:rFonts w:ascii="Times New Roman" w:hAnsi="Times New Roman"/>
          <w:sz w:val="24"/>
          <w:szCs w:val="24"/>
          <w:lang w:val="uk-UA"/>
        </w:rPr>
        <w:t>створення зон кемпінгу та рекреації біля водойм (за ресурсної можливості т</w:t>
      </w:r>
      <w:r>
        <w:rPr>
          <w:rFonts w:ascii="Times New Roman" w:hAnsi="Times New Roman"/>
          <w:sz w:val="24"/>
          <w:szCs w:val="24"/>
          <w:lang w:val="uk-UA"/>
        </w:rPr>
        <w:t xml:space="preserve">а сприятливої безпекової ситуації </w:t>
      </w:r>
      <w:r w:rsidRPr="000D16F9">
        <w:rPr>
          <w:rFonts w:ascii="Times New Roman" w:hAnsi="Times New Roman"/>
          <w:sz w:val="24"/>
          <w:szCs w:val="24"/>
          <w:lang w:val="uk-UA"/>
        </w:rPr>
        <w:t xml:space="preserve">визначити та обладнати ділянки </w:t>
      </w:r>
      <w:r>
        <w:rPr>
          <w:rFonts w:ascii="Times New Roman" w:hAnsi="Times New Roman"/>
          <w:sz w:val="24"/>
          <w:szCs w:val="24"/>
          <w:lang w:val="uk-UA"/>
        </w:rPr>
        <w:t>в Слобожанській</w:t>
      </w:r>
      <w:r w:rsidR="00DF65A3">
        <w:rPr>
          <w:rFonts w:ascii="Times New Roman" w:hAnsi="Times New Roman"/>
          <w:sz w:val="24"/>
          <w:szCs w:val="24"/>
          <w:lang w:val="uk-UA"/>
        </w:rPr>
        <w:t xml:space="preserve"> міській</w:t>
      </w:r>
      <w:r>
        <w:rPr>
          <w:rFonts w:ascii="Times New Roman" w:hAnsi="Times New Roman"/>
          <w:sz w:val="24"/>
          <w:szCs w:val="24"/>
          <w:lang w:val="uk-UA"/>
        </w:rPr>
        <w:t xml:space="preserve"> територіальній громаді </w:t>
      </w:r>
      <w:r w:rsidR="0081611E">
        <w:rPr>
          <w:rFonts w:ascii="Times New Roman" w:hAnsi="Times New Roman"/>
          <w:sz w:val="24"/>
          <w:szCs w:val="24"/>
          <w:lang w:val="uk-UA"/>
        </w:rPr>
        <w:t xml:space="preserve">Чугуївського району Харківської області </w:t>
      </w:r>
      <w:r w:rsidRPr="000D16F9">
        <w:rPr>
          <w:rFonts w:ascii="Times New Roman" w:hAnsi="Times New Roman"/>
          <w:sz w:val="24"/>
          <w:szCs w:val="24"/>
          <w:lang w:val="uk-UA"/>
        </w:rPr>
        <w:t xml:space="preserve">біля р. Сіверський Донець, оз. </w:t>
      </w:r>
      <w:r w:rsidRPr="0081611E">
        <w:rPr>
          <w:rFonts w:ascii="Times New Roman" w:hAnsi="Times New Roman"/>
          <w:sz w:val="24"/>
          <w:szCs w:val="24"/>
          <w:lang w:val="uk-UA"/>
        </w:rPr>
        <w:t>Лиман тощо, для встановлення наметів, короткочасного відпочинку, активного туризму);</w:t>
      </w:r>
    </w:p>
    <w:p w14:paraId="7CE7370C" w14:textId="606811BA" w:rsidR="000D16F9" w:rsidRDefault="000D16F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0D16F9">
        <w:rPr>
          <w:rFonts w:ascii="Times New Roman" w:hAnsi="Times New Roman"/>
          <w:sz w:val="24"/>
          <w:szCs w:val="24"/>
          <w:lang w:val="uk-UA"/>
        </w:rPr>
        <w:t>становлення інформаційної та навігаційної інфраструктури</w:t>
      </w:r>
      <w:r>
        <w:rPr>
          <w:rFonts w:ascii="Times New Roman" w:hAnsi="Times New Roman"/>
          <w:sz w:val="24"/>
          <w:szCs w:val="24"/>
          <w:lang w:val="uk-UA"/>
        </w:rPr>
        <w:t xml:space="preserve"> (р</w:t>
      </w:r>
      <w:r w:rsidRPr="000D16F9">
        <w:rPr>
          <w:rFonts w:ascii="Times New Roman" w:hAnsi="Times New Roman"/>
          <w:sz w:val="24"/>
          <w:szCs w:val="24"/>
          <w:lang w:val="uk-UA"/>
        </w:rPr>
        <w:t>озробка та монтаж туристичних вказівників, інформаційних стендів, маршрутних мап у ключових точках маршрутів і населених пунктів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3CAB18C5" w14:textId="5FA3A412" w:rsidR="000D16F9" w:rsidRDefault="006D56A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D56A9">
        <w:rPr>
          <w:rFonts w:ascii="Times New Roman" w:hAnsi="Times New Roman"/>
          <w:sz w:val="24"/>
          <w:szCs w:val="24"/>
          <w:lang w:val="uk-UA"/>
        </w:rPr>
        <w:t>облаштування зупинок і сервісних пунктів на маршрутах (</w:t>
      </w:r>
      <w:r w:rsidRPr="000D16F9">
        <w:rPr>
          <w:rFonts w:ascii="Times New Roman" w:hAnsi="Times New Roman"/>
          <w:sz w:val="24"/>
          <w:szCs w:val="24"/>
          <w:lang w:val="uk-UA"/>
        </w:rPr>
        <w:t>за ресурсної можливості т</w:t>
      </w:r>
      <w:r>
        <w:rPr>
          <w:rFonts w:ascii="Times New Roman" w:hAnsi="Times New Roman"/>
          <w:sz w:val="24"/>
          <w:szCs w:val="24"/>
          <w:lang w:val="uk-UA"/>
        </w:rPr>
        <w:t>а сприятливої безпекової ситуації с</w:t>
      </w:r>
      <w:r w:rsidRPr="006D56A9">
        <w:rPr>
          <w:rFonts w:ascii="Times New Roman" w:hAnsi="Times New Roman"/>
          <w:sz w:val="24"/>
          <w:szCs w:val="24"/>
          <w:lang w:val="uk-UA"/>
        </w:rPr>
        <w:t>твор</w:t>
      </w:r>
      <w:r>
        <w:rPr>
          <w:rFonts w:ascii="Times New Roman" w:hAnsi="Times New Roman"/>
          <w:sz w:val="24"/>
          <w:szCs w:val="24"/>
          <w:lang w:val="uk-UA"/>
        </w:rPr>
        <w:t>ити</w:t>
      </w:r>
      <w:r w:rsidRPr="006D56A9">
        <w:rPr>
          <w:rFonts w:ascii="Times New Roman" w:hAnsi="Times New Roman"/>
          <w:sz w:val="24"/>
          <w:szCs w:val="24"/>
          <w:lang w:val="uk-UA"/>
        </w:rPr>
        <w:t xml:space="preserve"> базов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6D56A9">
        <w:rPr>
          <w:rFonts w:ascii="Times New Roman" w:hAnsi="Times New Roman"/>
          <w:sz w:val="24"/>
          <w:szCs w:val="24"/>
          <w:lang w:val="uk-UA"/>
        </w:rPr>
        <w:t xml:space="preserve"> місц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6D56A9">
        <w:rPr>
          <w:rFonts w:ascii="Times New Roman" w:hAnsi="Times New Roman"/>
          <w:sz w:val="24"/>
          <w:szCs w:val="24"/>
          <w:lang w:val="uk-UA"/>
        </w:rPr>
        <w:t xml:space="preserve"> відпочинку (лавки, накриття, урни) на велосипедних і пішохідних маршрутах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04971E34" w14:textId="2E439BBE" w:rsidR="006D56A9" w:rsidRDefault="007C410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C4109">
        <w:rPr>
          <w:rFonts w:ascii="Times New Roman" w:hAnsi="Times New Roman"/>
          <w:sz w:val="24"/>
          <w:szCs w:val="24"/>
          <w:lang w:val="uk-UA"/>
        </w:rPr>
        <w:t>забезпечення доступу до баз відпочинку, водних локацій, точок харчування (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7C4109">
        <w:rPr>
          <w:rFonts w:ascii="Times New Roman" w:hAnsi="Times New Roman"/>
          <w:sz w:val="24"/>
          <w:szCs w:val="24"/>
          <w:lang w:val="uk-UA"/>
        </w:rPr>
        <w:t>нвентаризація та інтеграція наявних баз і місць відпочинку у маршрутну мережу; популяризація послуг підприємців, які готові працювати з туристами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42DDC83A" w14:textId="0A685501" w:rsidR="007C4109" w:rsidRPr="00290DD9" w:rsidRDefault="007C4109" w:rsidP="006139BC">
      <w:pPr>
        <w:pStyle w:val="ac"/>
        <w:numPr>
          <w:ilvl w:val="0"/>
          <w:numId w:val="5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сприяння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7C4109">
        <w:rPr>
          <w:rFonts w:ascii="Times New Roman" w:hAnsi="Times New Roman"/>
          <w:sz w:val="24"/>
          <w:szCs w:val="24"/>
          <w:lang w:val="ru-RU"/>
        </w:rPr>
        <w:t>окращенн</w:t>
      </w:r>
      <w:r>
        <w:rPr>
          <w:rFonts w:ascii="Times New Roman" w:hAnsi="Times New Roman"/>
          <w:sz w:val="24"/>
          <w:szCs w:val="24"/>
          <w:lang w:val="ru-RU"/>
        </w:rPr>
        <w:t>ю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транспортної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доступності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туристичних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локацій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(провести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</w:t>
      </w:r>
      <w:r w:rsidRPr="007C4109">
        <w:rPr>
          <w:rFonts w:ascii="Times New Roman" w:hAnsi="Times New Roman"/>
          <w:sz w:val="24"/>
          <w:szCs w:val="24"/>
          <w:lang w:val="ru-RU"/>
        </w:rPr>
        <w:t>наліз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і, за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можливості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сприяти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покращенн</w:t>
      </w:r>
      <w:r>
        <w:rPr>
          <w:rFonts w:ascii="Times New Roman" w:hAnsi="Times New Roman"/>
          <w:sz w:val="24"/>
          <w:szCs w:val="24"/>
          <w:lang w:val="ru-RU"/>
        </w:rPr>
        <w:t>ю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стану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доріг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ведуть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точок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маршруту,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зокрема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с. Мохнач, с. Суха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Гомільша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, с.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Нижній</w:t>
      </w:r>
      <w:proofErr w:type="spellEnd"/>
      <w:r w:rsidRPr="007C410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4109">
        <w:rPr>
          <w:rFonts w:ascii="Times New Roman" w:hAnsi="Times New Roman"/>
          <w:sz w:val="24"/>
          <w:szCs w:val="24"/>
          <w:lang w:val="ru-RU"/>
        </w:rPr>
        <w:t>Бишкин</w:t>
      </w:r>
      <w:proofErr w:type="spellEnd"/>
      <w:r w:rsidR="00FD6659">
        <w:rPr>
          <w:rFonts w:ascii="Times New Roman" w:hAnsi="Times New Roman"/>
          <w:sz w:val="24"/>
          <w:szCs w:val="24"/>
          <w:lang w:val="ru-RU"/>
        </w:rPr>
        <w:t xml:space="preserve">, с. </w:t>
      </w:r>
      <w:proofErr w:type="spellStart"/>
      <w:proofErr w:type="gramStart"/>
      <w:r w:rsidR="00FD6659">
        <w:rPr>
          <w:rFonts w:ascii="Times New Roman" w:hAnsi="Times New Roman"/>
          <w:sz w:val="24"/>
          <w:szCs w:val="24"/>
          <w:lang w:val="ru-RU"/>
        </w:rPr>
        <w:t>Благодатне</w:t>
      </w:r>
      <w:proofErr w:type="spellEnd"/>
      <w:r w:rsidR="00FD665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та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ін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.).</w:t>
      </w:r>
    </w:p>
    <w:p w14:paraId="223D711E" w14:textId="77777777" w:rsidR="00665F84" w:rsidRPr="00290DD9" w:rsidRDefault="005D2158" w:rsidP="006139BC">
      <w:pPr>
        <w:shd w:val="clear" w:color="auto" w:fill="FFFFFF" w:themeFill="background1"/>
        <w:spacing w:after="0" w:line="288" w:lineRule="auto"/>
        <w:ind w:firstLine="56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90DD9">
        <w:rPr>
          <w:rFonts w:ascii="Times New Roman" w:hAnsi="Times New Roman"/>
          <w:b/>
          <w:iCs/>
          <w:sz w:val="24"/>
          <w:szCs w:val="24"/>
          <w:lang w:val="uk-UA"/>
        </w:rPr>
        <w:lastRenderedPageBreak/>
        <w:t xml:space="preserve">Пріоритет 4. </w:t>
      </w:r>
      <w:proofErr w:type="spellStart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>Розвиток</w:t>
      </w:r>
      <w:proofErr w:type="spellEnd"/>
      <w:r w:rsidR="00665F84" w:rsidRPr="00290DD9">
        <w:rPr>
          <w:rFonts w:ascii="Times New Roman" w:hAnsi="Times New Roman"/>
          <w:b/>
          <w:iCs/>
          <w:sz w:val="24"/>
          <w:szCs w:val="24"/>
          <w:lang w:val="ru-RU"/>
        </w:rPr>
        <w:t xml:space="preserve"> зеленого туризму</w:t>
      </w:r>
    </w:p>
    <w:p w14:paraId="5125EEDF" w14:textId="497EFC74" w:rsidR="007C4109" w:rsidRPr="00290DD9" w:rsidRDefault="007C4109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Мета пріоритету:</w:t>
      </w:r>
      <w:r w:rsidRPr="0024603A">
        <w:rPr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Сприяти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розвитку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екологічного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родинного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туризму у тому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числі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через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підтримку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ініціатив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місцевих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мешканців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створення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умов для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гостинності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організованого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відпочинку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серед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90DD9">
        <w:rPr>
          <w:rFonts w:ascii="Times New Roman" w:hAnsi="Times New Roman" w:cs="Times New Roman"/>
          <w:sz w:val="24"/>
          <w:szCs w:val="24"/>
          <w:lang w:val="ru-RU"/>
        </w:rPr>
        <w:t>природи</w:t>
      </w:r>
      <w:proofErr w:type="spellEnd"/>
      <w:r w:rsidRPr="00290D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49B741" w14:textId="77777777" w:rsidR="007C4109" w:rsidRDefault="007C4109" w:rsidP="006139BC">
      <w:pPr>
        <w:spacing w:after="0" w:line="288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Завдання до пріоритету:</w:t>
      </w:r>
    </w:p>
    <w:p w14:paraId="6981E76F" w14:textId="4F95DF7B" w:rsidR="007C4109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="007C4109" w:rsidRPr="007C4109">
        <w:rPr>
          <w:rFonts w:ascii="Times New Roman" w:hAnsi="Times New Roman"/>
          <w:sz w:val="24"/>
          <w:szCs w:val="24"/>
          <w:lang w:val="uk-UA"/>
        </w:rPr>
        <w:t xml:space="preserve">творення осередку туризму "Зелена садиба" в с. </w:t>
      </w:r>
      <w:proofErr w:type="spellStart"/>
      <w:r w:rsidR="007C4109" w:rsidRPr="007C4109">
        <w:rPr>
          <w:rFonts w:ascii="Times New Roman" w:hAnsi="Times New Roman"/>
          <w:sz w:val="24"/>
          <w:szCs w:val="24"/>
          <w:lang w:val="uk-UA"/>
        </w:rPr>
        <w:t>Скрипаї</w:t>
      </w:r>
      <w:proofErr w:type="spellEnd"/>
      <w:r w:rsidR="007C4109" w:rsidRPr="007C4109">
        <w:rPr>
          <w:rFonts w:ascii="Times New Roman" w:hAnsi="Times New Roman"/>
          <w:sz w:val="24"/>
          <w:szCs w:val="24"/>
          <w:lang w:val="uk-UA"/>
        </w:rPr>
        <w:t xml:space="preserve"> (завершити облаштування пілотного об’єкта на базі бібліотеки-філії, як осередку-центру  розвитку зеленого туризму у </w:t>
      </w:r>
      <w:proofErr w:type="spellStart"/>
      <w:r w:rsidR="007C4109" w:rsidRPr="007C4109">
        <w:rPr>
          <w:rFonts w:ascii="Times New Roman" w:hAnsi="Times New Roman"/>
          <w:sz w:val="24"/>
          <w:szCs w:val="24"/>
          <w:lang w:val="uk-UA"/>
        </w:rPr>
        <w:t>Шелудьківському</w:t>
      </w:r>
      <w:proofErr w:type="spellEnd"/>
      <w:r w:rsidR="007C4109" w:rsidRPr="007C410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C4109" w:rsidRPr="007C4109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="007C4109" w:rsidRPr="007C4109">
        <w:rPr>
          <w:rFonts w:ascii="Times New Roman" w:hAnsi="Times New Roman"/>
          <w:sz w:val="24"/>
          <w:szCs w:val="24"/>
          <w:lang w:val="uk-UA"/>
        </w:rPr>
        <w:t xml:space="preserve"> окрузі</w:t>
      </w:r>
      <w:r w:rsidR="007C4109">
        <w:rPr>
          <w:rFonts w:ascii="Times New Roman" w:hAnsi="Times New Roman"/>
          <w:sz w:val="24"/>
          <w:szCs w:val="24"/>
          <w:lang w:val="uk-UA"/>
        </w:rPr>
        <w:t xml:space="preserve"> Слобожанської </w:t>
      </w:r>
      <w:r w:rsidR="00DF65A3"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="007C4109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="0081611E">
        <w:rPr>
          <w:rFonts w:ascii="Times New Roman" w:hAnsi="Times New Roman"/>
          <w:sz w:val="24"/>
          <w:szCs w:val="24"/>
          <w:lang w:val="uk-UA"/>
        </w:rPr>
        <w:t xml:space="preserve"> Чугуївського району Харківської області</w:t>
      </w:r>
      <w:r w:rsidR="007C4109">
        <w:rPr>
          <w:rFonts w:ascii="Times New Roman" w:hAnsi="Times New Roman"/>
          <w:sz w:val="24"/>
          <w:szCs w:val="24"/>
          <w:lang w:val="uk-UA"/>
        </w:rPr>
        <w:t>);</w:t>
      </w:r>
    </w:p>
    <w:p w14:paraId="2E066091" w14:textId="0200CC95" w:rsidR="007C4109" w:rsidRPr="0064655B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64655B">
        <w:rPr>
          <w:rFonts w:ascii="Times New Roman" w:hAnsi="Times New Roman"/>
          <w:sz w:val="24"/>
          <w:szCs w:val="24"/>
          <w:lang w:val="ru-RU"/>
        </w:rPr>
        <w:t>ідготовка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мешканців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ведення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сільського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(зеленого) туризму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</w:t>
      </w:r>
      <w:r w:rsidRPr="0064655B">
        <w:rPr>
          <w:rFonts w:ascii="Times New Roman" w:hAnsi="Times New Roman"/>
          <w:sz w:val="24"/>
          <w:szCs w:val="24"/>
          <w:lang w:val="ru-RU"/>
        </w:rPr>
        <w:t>рганізувати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тренінги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майстер-класи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консультації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щодо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стандартів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гостинності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законодавства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сервісів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форматі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домашній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прийом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»);</w:t>
      </w:r>
    </w:p>
    <w:p w14:paraId="07D8DAD7" w14:textId="5BD1B3BD" w:rsidR="0064655B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4655B">
        <w:rPr>
          <w:rFonts w:ascii="Times New Roman" w:hAnsi="Times New Roman"/>
          <w:sz w:val="24"/>
          <w:szCs w:val="24"/>
          <w:lang w:val="uk-UA"/>
        </w:rPr>
        <w:t xml:space="preserve">формування локальної мережі зелених садиб та </w:t>
      </w:r>
      <w:proofErr w:type="spellStart"/>
      <w:r w:rsidRPr="0064655B">
        <w:rPr>
          <w:rFonts w:ascii="Times New Roman" w:hAnsi="Times New Roman"/>
          <w:sz w:val="24"/>
          <w:szCs w:val="24"/>
          <w:lang w:val="uk-UA"/>
        </w:rPr>
        <w:t>мініферм</w:t>
      </w:r>
      <w:proofErr w:type="spellEnd"/>
      <w:r w:rsidRPr="0064655B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64655B">
        <w:rPr>
          <w:rFonts w:ascii="Times New Roman" w:hAnsi="Times New Roman"/>
          <w:sz w:val="24"/>
          <w:szCs w:val="24"/>
          <w:lang w:val="uk-UA"/>
        </w:rPr>
        <w:t xml:space="preserve">ровести інформаційну кампанію серед жителів потенційно привабливих сіл (Мохнач, Лиман, </w:t>
      </w:r>
      <w:proofErr w:type="spellStart"/>
      <w:r w:rsidRPr="0064655B">
        <w:rPr>
          <w:rFonts w:ascii="Times New Roman" w:hAnsi="Times New Roman"/>
          <w:sz w:val="24"/>
          <w:szCs w:val="24"/>
          <w:lang w:val="uk-UA"/>
        </w:rPr>
        <w:t>Геніївка</w:t>
      </w:r>
      <w:proofErr w:type="spellEnd"/>
      <w:r w:rsidRPr="0064655B">
        <w:rPr>
          <w:rFonts w:ascii="Times New Roman" w:hAnsi="Times New Roman"/>
          <w:sz w:val="24"/>
          <w:szCs w:val="24"/>
          <w:lang w:val="uk-UA"/>
        </w:rPr>
        <w:t xml:space="preserve">, Нижній </w:t>
      </w:r>
      <w:proofErr w:type="spellStart"/>
      <w:r w:rsidRPr="0064655B">
        <w:rPr>
          <w:rFonts w:ascii="Times New Roman" w:hAnsi="Times New Roman"/>
          <w:sz w:val="24"/>
          <w:szCs w:val="24"/>
          <w:lang w:val="uk-UA"/>
        </w:rPr>
        <w:t>Бишкин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ін.</w:t>
      </w:r>
      <w:r w:rsidRPr="0064655B">
        <w:rPr>
          <w:rFonts w:ascii="Times New Roman" w:hAnsi="Times New Roman"/>
          <w:sz w:val="24"/>
          <w:szCs w:val="24"/>
          <w:lang w:val="uk-UA"/>
        </w:rPr>
        <w:t>), залучити перших ініціаторів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0C77BB05" w14:textId="1FC1C729" w:rsidR="0064655B" w:rsidRPr="0064655B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4655B">
        <w:rPr>
          <w:rFonts w:ascii="Times New Roman" w:hAnsi="Times New Roman"/>
          <w:sz w:val="24"/>
          <w:szCs w:val="24"/>
          <w:lang w:val="uk-UA"/>
        </w:rPr>
        <w:t>інтеграція зелених садиб до маршрутної та інформаційної мережі (додати локації до туристичних карт, мобільних гідів, рекламних матеріалів громади тощо);</w:t>
      </w:r>
    </w:p>
    <w:p w14:paraId="3683B4A1" w14:textId="40D03D0E" w:rsidR="0064655B" w:rsidRPr="0064655B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64655B">
        <w:rPr>
          <w:rFonts w:ascii="Times New Roman" w:hAnsi="Times New Roman"/>
          <w:sz w:val="24"/>
          <w:szCs w:val="24"/>
          <w:lang w:val="ru-RU"/>
        </w:rPr>
        <w:t>ідтримка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локальних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гастрономічних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чи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етно-заходів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</w:t>
      </w:r>
      <w:r w:rsidRPr="0064655B">
        <w:rPr>
          <w:rFonts w:ascii="Times New Roman" w:hAnsi="Times New Roman"/>
          <w:sz w:val="24"/>
          <w:szCs w:val="24"/>
          <w:lang w:val="ru-RU"/>
        </w:rPr>
        <w:t>аохочення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проведення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невеликих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фестивалів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дегустацій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ярмарків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що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можуть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стати точками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тяжіння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для </w:t>
      </w:r>
      <w:r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повільного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туризму</w:t>
      </w:r>
      <w:r>
        <w:rPr>
          <w:rFonts w:ascii="Times New Roman" w:hAnsi="Times New Roman"/>
          <w:sz w:val="24"/>
          <w:szCs w:val="24"/>
          <w:lang w:val="ru-RU"/>
        </w:rPr>
        <w:t>»);</w:t>
      </w:r>
    </w:p>
    <w:p w14:paraId="1F71CD92" w14:textId="2C806BB9" w:rsidR="00665F84" w:rsidRPr="006F2C36" w:rsidRDefault="0064655B" w:rsidP="006139BC">
      <w:pPr>
        <w:pStyle w:val="ac"/>
        <w:numPr>
          <w:ilvl w:val="0"/>
          <w:numId w:val="6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р</w:t>
      </w:r>
      <w:r w:rsidRPr="0064655B">
        <w:rPr>
          <w:rFonts w:ascii="Times New Roman" w:hAnsi="Times New Roman"/>
          <w:sz w:val="24"/>
          <w:szCs w:val="24"/>
          <w:lang w:val="ru-RU"/>
        </w:rPr>
        <w:t>озробка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візуального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стилю та бренд-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матеріалів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зеленого туризму</w:t>
      </w:r>
      <w:r>
        <w:rPr>
          <w:rFonts w:ascii="Times New Roman" w:hAnsi="Times New Roman"/>
          <w:sz w:val="24"/>
          <w:szCs w:val="24"/>
          <w:lang w:val="ru-RU"/>
        </w:rPr>
        <w:t xml:space="preserve"> (за ресурсною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можливістю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64655B">
        <w:rPr>
          <w:rFonts w:ascii="Times New Roman" w:hAnsi="Times New Roman"/>
          <w:sz w:val="24"/>
          <w:szCs w:val="24"/>
          <w:lang w:val="ru-RU"/>
        </w:rPr>
        <w:t>твор</w:t>
      </w:r>
      <w:r>
        <w:rPr>
          <w:rFonts w:ascii="Times New Roman" w:hAnsi="Times New Roman"/>
          <w:sz w:val="24"/>
          <w:szCs w:val="24"/>
          <w:lang w:val="ru-RU"/>
        </w:rPr>
        <w:t>ити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логотип</w:t>
      </w:r>
      <w:r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, слоган,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вивіс</w:t>
      </w:r>
      <w:r>
        <w:rPr>
          <w:rFonts w:ascii="Times New Roman" w:hAnsi="Times New Roman"/>
          <w:sz w:val="24"/>
          <w:szCs w:val="24"/>
          <w:lang w:val="ru-RU"/>
        </w:rPr>
        <w:t>ки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садиб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друкован</w:t>
      </w:r>
      <w:r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цифров</w:t>
      </w:r>
      <w:r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64655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4655B">
        <w:rPr>
          <w:rFonts w:ascii="Times New Roman" w:hAnsi="Times New Roman"/>
          <w:sz w:val="24"/>
          <w:szCs w:val="24"/>
          <w:lang w:val="ru-RU"/>
        </w:rPr>
        <w:t>буклет</w:t>
      </w:r>
      <w:r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).</w:t>
      </w:r>
    </w:p>
    <w:p w14:paraId="42D975EA" w14:textId="427B627F" w:rsidR="00665F84" w:rsidRPr="00637683" w:rsidRDefault="00665F84" w:rsidP="006139BC">
      <w:pPr>
        <w:pStyle w:val="LO-normal"/>
        <w:spacing w:after="0" w:line="288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637683">
        <w:rPr>
          <w:rFonts w:ascii="Times New Roman" w:hAnsi="Times New Roman"/>
          <w:b/>
          <w:iCs/>
          <w:sz w:val="24"/>
          <w:szCs w:val="24"/>
        </w:rPr>
        <w:t xml:space="preserve">Пріоритет 5. </w:t>
      </w:r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 xml:space="preserve">Маркетинг та </w:t>
      </w:r>
      <w:proofErr w:type="spellStart"/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>промоція</w:t>
      </w:r>
      <w:proofErr w:type="spellEnd"/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>туристичного</w:t>
      </w:r>
      <w:proofErr w:type="spellEnd"/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37683">
        <w:rPr>
          <w:rFonts w:ascii="Times New Roman" w:hAnsi="Times New Roman"/>
          <w:b/>
          <w:iCs/>
          <w:sz w:val="24"/>
          <w:szCs w:val="24"/>
          <w:lang w:val="ru-RU"/>
        </w:rPr>
        <w:t>потенціалу</w:t>
      </w:r>
      <w:proofErr w:type="spellEnd"/>
    </w:p>
    <w:p w14:paraId="559E57CD" w14:textId="04A79EC8" w:rsidR="0064655B" w:rsidRPr="006F2C36" w:rsidRDefault="0064655B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Мета пріоритету:</w:t>
      </w:r>
      <w:r w:rsidRPr="0064655B">
        <w:rPr>
          <w:lang w:val="uk-UA"/>
        </w:rPr>
        <w:t xml:space="preserve"> </w:t>
      </w:r>
      <w:r w:rsidRPr="006F2C36">
        <w:rPr>
          <w:rFonts w:ascii="Times New Roman" w:hAnsi="Times New Roman" w:cs="Times New Roman"/>
          <w:sz w:val="24"/>
          <w:szCs w:val="24"/>
          <w:lang w:val="uk-UA"/>
        </w:rPr>
        <w:t xml:space="preserve">Підвищити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uk-UA"/>
        </w:rPr>
        <w:t>впізнаваність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uk-UA"/>
        </w:rPr>
        <w:t xml:space="preserve"> Слобожанської </w:t>
      </w:r>
      <w:r w:rsidR="00DF65A3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Pr="006F2C36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 w:rsidR="0081611E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</w:t>
      </w:r>
      <w:r w:rsidRPr="006F2C36">
        <w:rPr>
          <w:rFonts w:ascii="Times New Roman" w:hAnsi="Times New Roman" w:cs="Times New Roman"/>
          <w:sz w:val="24"/>
          <w:szCs w:val="24"/>
          <w:lang w:val="uk-UA"/>
        </w:rPr>
        <w:t>як туристичного напряму шляхом системного просування її ресурсів, маршрутів та подій через сучасні канали комунікації, візуальні продукти й партнерські платформи.</w:t>
      </w:r>
    </w:p>
    <w:p w14:paraId="369B260B" w14:textId="77777777" w:rsidR="0064655B" w:rsidRDefault="0064655B" w:rsidP="006139BC">
      <w:pPr>
        <w:spacing w:after="0" w:line="288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Завдання до пріоритету:</w:t>
      </w:r>
    </w:p>
    <w:p w14:paraId="6CC55DB9" w14:textId="634B1160" w:rsidR="00FF5AF0" w:rsidRPr="00FF5AF0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F5AF0"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творення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бренду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туристичної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F5AF0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розробити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туристичний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логотип, слоган та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візуальний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стиль;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затвердити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брендбук для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використання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друкованих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цифрових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матеріалах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>);</w:t>
      </w:r>
    </w:p>
    <w:p w14:paraId="13AE1266" w14:textId="37223FDB" w:rsidR="00FF5AF0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F5AF0">
        <w:rPr>
          <w:rFonts w:ascii="Times New Roman" w:hAnsi="Times New Roman"/>
          <w:sz w:val="24"/>
          <w:szCs w:val="24"/>
          <w:lang w:val="uk-UA"/>
        </w:rPr>
        <w:t>запуск туристичного розділу на сайті Слобожанської міської ради</w:t>
      </w:r>
      <w:r w:rsidR="0081611E">
        <w:rPr>
          <w:rFonts w:ascii="Times New Roman" w:hAnsi="Times New Roman"/>
          <w:sz w:val="24"/>
          <w:szCs w:val="24"/>
          <w:lang w:val="uk-UA"/>
        </w:rPr>
        <w:t xml:space="preserve"> Чугуївського району Харківської області</w:t>
      </w:r>
      <w:r w:rsidRPr="00FF5AF0">
        <w:rPr>
          <w:rFonts w:ascii="Times New Roman" w:hAnsi="Times New Roman"/>
          <w:sz w:val="24"/>
          <w:szCs w:val="24"/>
          <w:lang w:val="uk-UA"/>
        </w:rPr>
        <w:t xml:space="preserve"> та/або за ресурсної можливості окремої </w:t>
      </w:r>
      <w:proofErr w:type="spellStart"/>
      <w:r w:rsidRPr="00FF5AF0">
        <w:rPr>
          <w:rFonts w:ascii="Times New Roman" w:hAnsi="Times New Roman"/>
          <w:sz w:val="24"/>
          <w:szCs w:val="24"/>
          <w:lang w:val="uk-UA"/>
        </w:rPr>
        <w:t>промо</w:t>
      </w:r>
      <w:proofErr w:type="spellEnd"/>
      <w:r w:rsidRPr="00FF5AF0">
        <w:rPr>
          <w:rFonts w:ascii="Times New Roman" w:hAnsi="Times New Roman"/>
          <w:sz w:val="24"/>
          <w:szCs w:val="24"/>
          <w:lang w:val="uk-UA"/>
        </w:rPr>
        <w:t>-платформи (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FF5AF0">
        <w:rPr>
          <w:rFonts w:ascii="Times New Roman" w:hAnsi="Times New Roman"/>
          <w:sz w:val="24"/>
          <w:szCs w:val="24"/>
          <w:lang w:val="uk-UA"/>
        </w:rPr>
        <w:t>аповнення інформацією про маршрути, об’єкти, садиби, календар подій, контакти, фото та інтерактивні мапи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7A311ABE" w14:textId="4B5BD0B0" w:rsidR="00FF5AF0" w:rsidRPr="00FF5AF0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ідготовка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рекламних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матеріалів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</w:t>
      </w:r>
      <w:r w:rsidRPr="00FF5AF0">
        <w:rPr>
          <w:rFonts w:ascii="Times New Roman" w:hAnsi="Times New Roman"/>
          <w:sz w:val="24"/>
          <w:szCs w:val="24"/>
          <w:lang w:val="ru-RU"/>
        </w:rPr>
        <w:t>рук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буклетів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мап,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листівок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афіш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коротких промо-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відео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та фотогалерей;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розробка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презентацій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виставок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71C56396" w14:textId="31C70D46" w:rsidR="00FF5AF0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FF5AF0">
        <w:rPr>
          <w:rFonts w:ascii="Times New Roman" w:hAnsi="Times New Roman"/>
          <w:sz w:val="24"/>
          <w:szCs w:val="24"/>
          <w:lang w:val="uk-UA"/>
        </w:rPr>
        <w:t>просування в соціальних мережах і на туристичних сайтах (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FF5AF0">
        <w:rPr>
          <w:rFonts w:ascii="Times New Roman" w:hAnsi="Times New Roman"/>
          <w:sz w:val="24"/>
          <w:szCs w:val="24"/>
          <w:lang w:val="uk-UA"/>
        </w:rPr>
        <w:t xml:space="preserve">едення офіційних сторінок у </w:t>
      </w:r>
      <w:r w:rsidRPr="00FF5AF0">
        <w:rPr>
          <w:rFonts w:ascii="Times New Roman" w:hAnsi="Times New Roman"/>
          <w:sz w:val="24"/>
          <w:szCs w:val="24"/>
        </w:rPr>
        <w:t>Facebook</w:t>
      </w:r>
      <w:r w:rsidRPr="00FF5AF0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F5AF0">
        <w:rPr>
          <w:rFonts w:ascii="Times New Roman" w:hAnsi="Times New Roman"/>
          <w:sz w:val="24"/>
          <w:szCs w:val="24"/>
        </w:rPr>
        <w:t>Instagram</w:t>
      </w:r>
      <w:r w:rsidRPr="00FF5AF0">
        <w:rPr>
          <w:rFonts w:ascii="Times New Roman" w:hAnsi="Times New Roman"/>
          <w:sz w:val="24"/>
          <w:szCs w:val="24"/>
          <w:lang w:val="uk-UA"/>
        </w:rPr>
        <w:t xml:space="preserve"> тощо; розміщення інформації на </w:t>
      </w:r>
      <w:r>
        <w:rPr>
          <w:rFonts w:ascii="Times New Roman" w:hAnsi="Times New Roman"/>
          <w:sz w:val="24"/>
          <w:szCs w:val="24"/>
          <w:lang w:val="uk-UA"/>
        </w:rPr>
        <w:t xml:space="preserve">туристичних </w:t>
      </w:r>
      <w:r w:rsidRPr="00FF5AF0">
        <w:rPr>
          <w:rFonts w:ascii="Times New Roman" w:hAnsi="Times New Roman"/>
          <w:sz w:val="24"/>
          <w:szCs w:val="24"/>
          <w:lang w:val="uk-UA"/>
        </w:rPr>
        <w:t>платформах, місцевих медіа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234D3C0C" w14:textId="4A979AEF" w:rsidR="00FF5AF0" w:rsidRPr="00FF5AF0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Pr="00FF5AF0">
        <w:rPr>
          <w:rFonts w:ascii="Times New Roman" w:hAnsi="Times New Roman"/>
          <w:sz w:val="24"/>
          <w:szCs w:val="24"/>
          <w:lang w:val="uk-UA"/>
        </w:rPr>
        <w:t>роведення туристичних подій та презентацій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</w:t>
      </w:r>
      <w:r w:rsidRPr="00FF5AF0">
        <w:rPr>
          <w:rFonts w:ascii="Times New Roman" w:hAnsi="Times New Roman"/>
          <w:sz w:val="24"/>
          <w:szCs w:val="24"/>
          <w:lang w:val="ru-RU"/>
        </w:rPr>
        <w:t>рганізація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прес-турів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велоднів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культурних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турів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презентацій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на ярмарках, форумах,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міжмуніципальних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заходах</w:t>
      </w:r>
      <w:r>
        <w:rPr>
          <w:rFonts w:ascii="Times New Roman" w:hAnsi="Times New Roman"/>
          <w:sz w:val="24"/>
          <w:szCs w:val="24"/>
          <w:lang w:val="ru-RU"/>
        </w:rPr>
        <w:t>);</w:t>
      </w:r>
    </w:p>
    <w:p w14:paraId="29836D84" w14:textId="3CA4CA3C" w:rsidR="00665F84" w:rsidRPr="006F2C36" w:rsidRDefault="00FF5AF0" w:rsidP="006139BC">
      <w:pPr>
        <w:pStyle w:val="ac"/>
        <w:numPr>
          <w:ilvl w:val="0"/>
          <w:numId w:val="7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</w:t>
      </w:r>
      <w:r w:rsidRPr="00FF5AF0">
        <w:rPr>
          <w:rFonts w:ascii="Times New Roman" w:hAnsi="Times New Roman"/>
          <w:sz w:val="24"/>
          <w:szCs w:val="24"/>
          <w:lang w:val="ru-RU"/>
        </w:rPr>
        <w:t xml:space="preserve">артнерство з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туристичними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агенціями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блогерами,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медіа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</w:t>
      </w:r>
      <w:r w:rsidRPr="00FF5AF0">
        <w:rPr>
          <w:rFonts w:ascii="Times New Roman" w:hAnsi="Times New Roman"/>
          <w:sz w:val="24"/>
          <w:szCs w:val="24"/>
          <w:lang w:val="ru-RU"/>
        </w:rPr>
        <w:t>алагодження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співпраці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залучення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відвідувачів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створення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інформаційних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приводів</w:t>
      </w:r>
      <w:proofErr w:type="spellEnd"/>
      <w:r w:rsidRPr="00FF5AF0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FF5AF0">
        <w:rPr>
          <w:rFonts w:ascii="Times New Roman" w:hAnsi="Times New Roman"/>
          <w:sz w:val="24"/>
          <w:szCs w:val="24"/>
          <w:lang w:val="ru-RU"/>
        </w:rPr>
        <w:t>публікацій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).</w:t>
      </w:r>
    </w:p>
    <w:p w14:paraId="3C03640E" w14:textId="32526B60" w:rsidR="00665F84" w:rsidRPr="006F2C36" w:rsidRDefault="00665F84" w:rsidP="006139BC">
      <w:pPr>
        <w:pStyle w:val="LO-normal"/>
        <w:spacing w:after="0" w:line="288" w:lineRule="auto"/>
        <w:ind w:firstLine="567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6F2C36">
        <w:rPr>
          <w:rFonts w:ascii="Times New Roman" w:hAnsi="Times New Roman"/>
          <w:b/>
          <w:iCs/>
          <w:sz w:val="24"/>
          <w:szCs w:val="24"/>
        </w:rPr>
        <w:t xml:space="preserve">Пріоритет 6. </w:t>
      </w:r>
      <w:proofErr w:type="spellStart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>Підвищення</w:t>
      </w:r>
      <w:proofErr w:type="spellEnd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>кваліфікації</w:t>
      </w:r>
      <w:proofErr w:type="spellEnd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>учасників</w:t>
      </w:r>
      <w:proofErr w:type="spellEnd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>туристичної</w:t>
      </w:r>
      <w:proofErr w:type="spellEnd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/>
          <w:b/>
          <w:iCs/>
          <w:sz w:val="24"/>
          <w:szCs w:val="24"/>
          <w:lang w:val="ru-RU"/>
        </w:rPr>
        <w:t>сфери</w:t>
      </w:r>
      <w:proofErr w:type="spellEnd"/>
    </w:p>
    <w:p w14:paraId="5AC4B42D" w14:textId="4FD3DA2F" w:rsidR="00FF5AF0" w:rsidRPr="006F2C36" w:rsidRDefault="00FF5AF0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Мета пріоритету:</w:t>
      </w:r>
      <w:r w:rsidRPr="0064655B">
        <w:rPr>
          <w:lang w:val="uk-UA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Сформувати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спроможну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команду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місцевих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фахівців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активістів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і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підприємців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здатних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якісно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розвивати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туристичні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послуги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проводити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екскурсії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працювати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з туристами та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формувати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привабливий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імідж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F2C36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proofErr w:type="spellEnd"/>
      <w:r w:rsidRPr="006F2C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741155D" w14:textId="77777777" w:rsidR="00FF5AF0" w:rsidRDefault="00FF5AF0" w:rsidP="006139BC">
      <w:pPr>
        <w:spacing w:after="0" w:line="288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t>Завдання до пріоритету:</w:t>
      </w:r>
    </w:p>
    <w:p w14:paraId="5A8BE33D" w14:textId="77565F48" w:rsidR="00FF5AF0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1017">
        <w:rPr>
          <w:rFonts w:ascii="Times New Roman" w:hAnsi="Times New Roman"/>
          <w:sz w:val="24"/>
          <w:szCs w:val="24"/>
          <w:lang w:val="uk-UA"/>
        </w:rPr>
        <w:t>оцінка потреб у навчанні та визначення цільових груп (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6F1017">
        <w:rPr>
          <w:rFonts w:ascii="Times New Roman" w:hAnsi="Times New Roman"/>
          <w:sz w:val="24"/>
          <w:szCs w:val="24"/>
          <w:lang w:val="uk-UA"/>
        </w:rPr>
        <w:t>ровести опитування серед працівників культури, громадських активістів, освітян, підприємців, які можуть бути залучені до розвитку туризму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4F41DBB0" w14:textId="4295B956" w:rsidR="006F1017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 w:rsidRPr="006F1017">
        <w:rPr>
          <w:rFonts w:ascii="Times New Roman" w:hAnsi="Times New Roman"/>
          <w:sz w:val="24"/>
          <w:szCs w:val="24"/>
          <w:lang w:val="uk-UA"/>
        </w:rPr>
        <w:t>рганізація навчальних тренінгів та семінарів</w:t>
      </w:r>
      <w:r>
        <w:rPr>
          <w:rFonts w:ascii="Times New Roman" w:hAnsi="Times New Roman"/>
          <w:sz w:val="24"/>
          <w:szCs w:val="24"/>
          <w:lang w:val="uk-UA"/>
        </w:rPr>
        <w:t xml:space="preserve"> (п</w:t>
      </w:r>
      <w:r w:rsidRPr="006F1017">
        <w:rPr>
          <w:rFonts w:ascii="Times New Roman" w:hAnsi="Times New Roman"/>
          <w:sz w:val="24"/>
          <w:szCs w:val="24"/>
          <w:lang w:val="uk-UA"/>
        </w:rPr>
        <w:t>роведення серій воркшопів з тем: основи екскурсійної справи, розвиток зеленого туризму, просування в соцмережах, безпека на маршрутах, робота з дітьми/іноземцями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1BE31517" w14:textId="6E3C6EB3" w:rsidR="006F1017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Pr="006F1017">
        <w:rPr>
          <w:rFonts w:ascii="Times New Roman" w:hAnsi="Times New Roman"/>
          <w:sz w:val="24"/>
          <w:szCs w:val="24"/>
          <w:lang w:val="uk-UA"/>
        </w:rPr>
        <w:t xml:space="preserve">творення та підтримка мережі місцевих гідів та </w:t>
      </w:r>
      <w:proofErr w:type="spellStart"/>
      <w:r w:rsidRPr="006F1017">
        <w:rPr>
          <w:rFonts w:ascii="Times New Roman" w:hAnsi="Times New Roman"/>
          <w:sz w:val="24"/>
          <w:szCs w:val="24"/>
          <w:lang w:val="uk-UA"/>
        </w:rPr>
        <w:t>фасилітаторів</w:t>
      </w:r>
      <w:proofErr w:type="spellEnd"/>
      <w:r w:rsidRPr="006F1017">
        <w:rPr>
          <w:rFonts w:ascii="Times New Roman" w:hAnsi="Times New Roman"/>
          <w:sz w:val="24"/>
          <w:szCs w:val="24"/>
          <w:lang w:val="uk-UA"/>
        </w:rPr>
        <w:t xml:space="preserve"> туризму</w:t>
      </w:r>
      <w:r>
        <w:rPr>
          <w:rFonts w:ascii="Times New Roman" w:hAnsi="Times New Roman"/>
          <w:sz w:val="24"/>
          <w:szCs w:val="24"/>
          <w:lang w:val="uk-UA"/>
        </w:rPr>
        <w:t xml:space="preserve"> (ф</w:t>
      </w:r>
      <w:r w:rsidRPr="006F1017">
        <w:rPr>
          <w:rFonts w:ascii="Times New Roman" w:hAnsi="Times New Roman"/>
          <w:sz w:val="24"/>
          <w:szCs w:val="24"/>
          <w:lang w:val="uk-UA"/>
        </w:rPr>
        <w:t>ормування команди з ініціативних мешканців (зокрема молоді), які пройдуть навчання й зможуть супроводжувати туристів, вести тури, проводити заходи</w:t>
      </w:r>
      <w:r>
        <w:rPr>
          <w:rFonts w:ascii="Times New Roman" w:hAnsi="Times New Roman"/>
          <w:sz w:val="24"/>
          <w:szCs w:val="24"/>
          <w:lang w:val="uk-UA"/>
        </w:rPr>
        <w:t>);</w:t>
      </w:r>
    </w:p>
    <w:p w14:paraId="1CFDDFFA" w14:textId="7E9A57B6" w:rsidR="006F1017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F1017">
        <w:rPr>
          <w:rFonts w:ascii="Times New Roman" w:hAnsi="Times New Roman"/>
          <w:sz w:val="24"/>
          <w:szCs w:val="24"/>
          <w:lang w:val="uk-UA"/>
        </w:rPr>
        <w:t>стажування або навчальні поїздки до інших громад (організація обмінів досвідом з успішними туристичними громадами (наприклад, у Карпатському регіоні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6F1017">
        <w:rPr>
          <w:rFonts w:ascii="Times New Roman" w:hAnsi="Times New Roman"/>
          <w:sz w:val="24"/>
          <w:szCs w:val="24"/>
          <w:lang w:val="uk-UA"/>
        </w:rPr>
        <w:t>на Київщині</w:t>
      </w:r>
      <w:r>
        <w:rPr>
          <w:rFonts w:ascii="Times New Roman" w:hAnsi="Times New Roman"/>
          <w:sz w:val="24"/>
          <w:szCs w:val="24"/>
          <w:lang w:val="uk-UA"/>
        </w:rPr>
        <w:t xml:space="preserve"> тощо</w:t>
      </w:r>
      <w:r w:rsidRPr="006F1017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355F9A59" w14:textId="37F707C6" w:rsidR="006F1017" w:rsidRPr="006F1017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п</w:t>
      </w:r>
      <w:r w:rsidRPr="006F1017">
        <w:rPr>
          <w:rFonts w:ascii="Times New Roman" w:hAnsi="Times New Roman"/>
          <w:sz w:val="24"/>
          <w:szCs w:val="24"/>
          <w:lang w:val="ru-RU"/>
        </w:rPr>
        <w:t>ідготовка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локальних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менторів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тренерів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з туризму</w:t>
      </w:r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</w:t>
      </w:r>
      <w:r w:rsidRPr="006F1017">
        <w:rPr>
          <w:rFonts w:ascii="Times New Roman" w:hAnsi="Times New Roman"/>
          <w:sz w:val="24"/>
          <w:szCs w:val="24"/>
          <w:lang w:val="ru-RU"/>
        </w:rPr>
        <w:t>творення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умов для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підготовки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1–2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осіб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зможуть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майбутньому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проводити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навчання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інших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громаді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каскадна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модель)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F5E8815" w14:textId="19809795" w:rsidR="0012734C" w:rsidRPr="00224120" w:rsidRDefault="006F1017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з</w:t>
      </w:r>
      <w:r w:rsidRPr="006F1017">
        <w:rPr>
          <w:rFonts w:ascii="Times New Roman" w:hAnsi="Times New Roman"/>
          <w:sz w:val="24"/>
          <w:szCs w:val="24"/>
          <w:lang w:val="ru-RU"/>
        </w:rPr>
        <w:t>алучення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молоді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навчальних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волонтерських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форматів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провадження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програм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"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Молодіжний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гід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", "Юний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дослідник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>", "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Слобожанський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амбасадор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>"</w:t>
      </w:r>
      <w:r w:rsidR="00FD665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D6659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залучення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школярів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і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студентів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6F1017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6F1017">
        <w:rPr>
          <w:rFonts w:ascii="Times New Roman" w:hAnsi="Times New Roman"/>
          <w:sz w:val="24"/>
          <w:szCs w:val="24"/>
          <w:lang w:val="ru-RU"/>
        </w:rPr>
        <w:t xml:space="preserve"> туризму</w:t>
      </w:r>
      <w:r>
        <w:rPr>
          <w:rFonts w:ascii="Times New Roman" w:hAnsi="Times New Roman"/>
          <w:sz w:val="24"/>
          <w:szCs w:val="24"/>
          <w:lang w:val="ru-RU"/>
        </w:rPr>
        <w:t>).</w:t>
      </w:r>
    </w:p>
    <w:p w14:paraId="4EF5AD5C" w14:textId="77777777" w:rsidR="00224120" w:rsidRPr="006F2C36" w:rsidRDefault="00224120" w:rsidP="006139BC">
      <w:pPr>
        <w:pStyle w:val="ac"/>
        <w:numPr>
          <w:ilvl w:val="0"/>
          <w:numId w:val="8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EB12740" w14:textId="55001649" w:rsidR="0012734C" w:rsidRPr="002B0738" w:rsidRDefault="001169A1" w:rsidP="006139BC">
      <w:pPr>
        <w:pStyle w:val="LO-normal"/>
        <w:shd w:val="clear" w:color="auto" w:fill="FFFFFF" w:themeFill="background1"/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326B3"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="0081611E" w:rsidRPr="007326B3">
        <w:rPr>
          <w:rFonts w:ascii="Times New Roman" w:hAnsi="Times New Roman"/>
          <w:b/>
          <w:color w:val="000000"/>
          <w:sz w:val="24"/>
          <w:szCs w:val="24"/>
        </w:rPr>
        <w:t>І</w:t>
      </w:r>
      <w:r w:rsidR="002B0738" w:rsidRPr="007326B3">
        <w:rPr>
          <w:rFonts w:ascii="Times New Roman" w:hAnsi="Times New Roman"/>
          <w:b/>
          <w:color w:val="000000"/>
          <w:sz w:val="24"/>
          <w:szCs w:val="24"/>
        </w:rPr>
        <w:t xml:space="preserve">. Очікувані результати та ефективність </w:t>
      </w:r>
      <w:r w:rsidR="00F041B3" w:rsidRPr="007326B3">
        <w:rPr>
          <w:rFonts w:ascii="Times New Roman" w:hAnsi="Times New Roman"/>
          <w:b/>
          <w:color w:val="000000"/>
          <w:sz w:val="24"/>
          <w:szCs w:val="24"/>
        </w:rPr>
        <w:t>П</w:t>
      </w:r>
      <w:r w:rsidR="002B0738" w:rsidRPr="007326B3">
        <w:rPr>
          <w:rFonts w:ascii="Times New Roman" w:hAnsi="Times New Roman"/>
          <w:b/>
          <w:color w:val="000000"/>
          <w:sz w:val="24"/>
          <w:szCs w:val="24"/>
        </w:rPr>
        <w:t>рограми</w:t>
      </w:r>
    </w:p>
    <w:p w14:paraId="5F097684" w14:textId="669FEFC2" w:rsidR="00B42AEE" w:rsidRPr="00DF65A3" w:rsidRDefault="00B42AEE" w:rsidP="006139BC">
      <w:pPr>
        <w:pStyle w:val="LO-normal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F65A3">
        <w:rPr>
          <w:rFonts w:ascii="Times New Roman" w:hAnsi="Times New Roman"/>
          <w:color w:val="000000"/>
          <w:sz w:val="24"/>
          <w:szCs w:val="24"/>
        </w:rPr>
        <w:t>Реалізація Програми розвитку туризму дозволить створити основу для сталого туристичного середовища в Слобожанській</w:t>
      </w:r>
      <w:r w:rsidR="00DF65A3" w:rsidRPr="00DF65A3">
        <w:rPr>
          <w:rFonts w:ascii="Times New Roman" w:hAnsi="Times New Roman"/>
          <w:color w:val="000000"/>
          <w:sz w:val="24"/>
          <w:szCs w:val="24"/>
        </w:rPr>
        <w:t xml:space="preserve"> міські</w:t>
      </w:r>
      <w:r w:rsidR="00DF65A3">
        <w:rPr>
          <w:rFonts w:ascii="Times New Roman" w:hAnsi="Times New Roman"/>
          <w:color w:val="000000"/>
          <w:sz w:val="24"/>
          <w:szCs w:val="24"/>
        </w:rPr>
        <w:t>й</w:t>
      </w:r>
      <w:r w:rsidRPr="00DF65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0738">
        <w:rPr>
          <w:rFonts w:ascii="Times New Roman" w:hAnsi="Times New Roman"/>
          <w:color w:val="000000"/>
          <w:sz w:val="24"/>
          <w:szCs w:val="24"/>
        </w:rPr>
        <w:t xml:space="preserve">територіальній </w:t>
      </w:r>
      <w:r w:rsidRPr="00DF65A3">
        <w:rPr>
          <w:rFonts w:ascii="Times New Roman" w:hAnsi="Times New Roman"/>
          <w:color w:val="000000"/>
          <w:sz w:val="24"/>
          <w:szCs w:val="24"/>
        </w:rPr>
        <w:t>громаді</w:t>
      </w:r>
      <w:r w:rsidR="0081611E" w:rsidRPr="00DF65A3">
        <w:rPr>
          <w:rFonts w:ascii="Times New Roman" w:hAnsi="Times New Roman"/>
          <w:color w:val="000000"/>
          <w:sz w:val="24"/>
          <w:szCs w:val="24"/>
        </w:rPr>
        <w:t xml:space="preserve"> Чугуївського району Харківської області</w:t>
      </w:r>
      <w:r w:rsidRPr="00DF65A3">
        <w:rPr>
          <w:rFonts w:ascii="Times New Roman" w:hAnsi="Times New Roman"/>
          <w:color w:val="000000"/>
          <w:sz w:val="24"/>
          <w:szCs w:val="24"/>
        </w:rPr>
        <w:t>, залучити мешканців до активної участі, популяризувати унікальну спадщину громади та покращити імідж території.</w:t>
      </w:r>
    </w:p>
    <w:p w14:paraId="4F821FE6" w14:textId="0004411B" w:rsidR="00B42AEE" w:rsidRPr="00E8382D" w:rsidRDefault="005D2158" w:rsidP="006139BC">
      <w:pPr>
        <w:pStyle w:val="LO-normal"/>
        <w:spacing w:after="0" w:line="288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>На основі визначених пріоритетів програми планується досягнення таких результатів:</w:t>
      </w:r>
    </w:p>
    <w:p w14:paraId="209C15A6" w14:textId="75BCE988" w:rsidR="00B42AEE" w:rsidRPr="00B42AEE" w:rsidRDefault="00B42AE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t>р</w:t>
      </w:r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озроб</w:t>
      </w:r>
      <w:r w:rsidR="0081611E">
        <w:rPr>
          <w:rFonts w:ascii="Times New Roman" w:hAnsi="Times New Roman"/>
          <w:b/>
          <w:bCs/>
          <w:sz w:val="24"/>
          <w:szCs w:val="24"/>
          <w:lang w:val="ru-RU"/>
        </w:rPr>
        <w:t>ити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та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затверд</w:t>
      </w:r>
      <w:r w:rsidR="0081611E">
        <w:rPr>
          <w:rFonts w:ascii="Times New Roman" w:hAnsi="Times New Roman"/>
          <w:b/>
          <w:bCs/>
          <w:sz w:val="24"/>
          <w:szCs w:val="24"/>
          <w:lang w:val="ru-RU"/>
        </w:rPr>
        <w:t>ити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не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менше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5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туристичних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маршрутів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пішохідних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велосипедних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історичних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природничих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пам’яті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5ABD503C" w14:textId="535C68B1" w:rsidR="00B42AEE" w:rsidRPr="00B42AEE" w:rsidRDefault="0081611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станов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ити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щонайменше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15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туристичних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навігаційних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елементів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42AEE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вказівники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мапи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інформаційні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таблички</w:t>
      </w:r>
      <w:r w:rsid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42AEE">
        <w:rPr>
          <w:rFonts w:ascii="Times New Roman" w:hAnsi="Times New Roman"/>
          <w:sz w:val="24"/>
          <w:szCs w:val="24"/>
          <w:lang w:val="ru-RU"/>
        </w:rPr>
        <w:t>тощо</w:t>
      </w:r>
      <w:proofErr w:type="spellEnd"/>
      <w:r w:rsidR="00B42AEE">
        <w:rPr>
          <w:rFonts w:ascii="Times New Roman" w:hAnsi="Times New Roman"/>
          <w:sz w:val="24"/>
          <w:szCs w:val="24"/>
          <w:lang w:val="ru-RU"/>
        </w:rPr>
        <w:t>);</w:t>
      </w:r>
    </w:p>
    <w:p w14:paraId="17E2AD9F" w14:textId="267E0CFD" w:rsidR="00B42AEE" w:rsidRPr="00B42AEE" w:rsidRDefault="0081611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розпочати функціонування</w:t>
      </w:r>
      <w:r w:rsidR="00B42AEE" w:rsidRPr="003904C4">
        <w:rPr>
          <w:rFonts w:ascii="Times New Roman" w:hAnsi="Times New Roman"/>
          <w:b/>
          <w:bCs/>
          <w:sz w:val="24"/>
          <w:szCs w:val="24"/>
        </w:rPr>
        <w:t xml:space="preserve"> щонайменше 3 туристичн</w:t>
      </w:r>
      <w:r w:rsidRPr="003904C4">
        <w:rPr>
          <w:rFonts w:ascii="Times New Roman" w:hAnsi="Times New Roman"/>
          <w:b/>
          <w:bCs/>
          <w:sz w:val="24"/>
          <w:szCs w:val="24"/>
        </w:rPr>
        <w:t>их</w:t>
      </w:r>
      <w:r w:rsidR="00B42AEE" w:rsidRPr="003904C4">
        <w:rPr>
          <w:rFonts w:ascii="Times New Roman" w:hAnsi="Times New Roman"/>
          <w:b/>
          <w:bCs/>
          <w:sz w:val="24"/>
          <w:szCs w:val="24"/>
        </w:rPr>
        <w:t xml:space="preserve"> осередк</w:t>
      </w:r>
      <w:r w:rsidRPr="003904C4">
        <w:rPr>
          <w:rFonts w:ascii="Times New Roman" w:hAnsi="Times New Roman"/>
          <w:b/>
          <w:bCs/>
          <w:sz w:val="24"/>
          <w:szCs w:val="24"/>
        </w:rPr>
        <w:t>ів</w:t>
      </w:r>
      <w:r w:rsidR="00B42AEE" w:rsidRPr="003904C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B42AEE" w:rsidRPr="003904C4">
        <w:rPr>
          <w:rFonts w:ascii="Times New Roman" w:hAnsi="Times New Roman"/>
          <w:sz w:val="24"/>
          <w:szCs w:val="24"/>
        </w:rPr>
        <w:t>старостинських</w:t>
      </w:r>
      <w:proofErr w:type="spellEnd"/>
      <w:r w:rsidR="00B42AEE" w:rsidRPr="003904C4">
        <w:rPr>
          <w:rFonts w:ascii="Times New Roman" w:hAnsi="Times New Roman"/>
          <w:sz w:val="24"/>
          <w:szCs w:val="24"/>
        </w:rPr>
        <w:t xml:space="preserve"> округах</w:t>
      </w:r>
      <w:r w:rsidR="003904C4" w:rsidRPr="003904C4">
        <w:rPr>
          <w:rFonts w:ascii="Times New Roman" w:hAnsi="Times New Roman"/>
          <w:sz w:val="24"/>
          <w:szCs w:val="24"/>
        </w:rPr>
        <w:t xml:space="preserve"> на базі будівель закладів</w:t>
      </w:r>
      <w:r w:rsidR="003904C4">
        <w:rPr>
          <w:rFonts w:ascii="Times New Roman" w:hAnsi="Times New Roman"/>
          <w:sz w:val="24"/>
          <w:szCs w:val="24"/>
        </w:rPr>
        <w:t xml:space="preserve"> культури</w:t>
      </w:r>
      <w:r w:rsidR="00B42AEE" w:rsidRPr="003904C4">
        <w:rPr>
          <w:rFonts w:ascii="Times New Roman" w:hAnsi="Times New Roman"/>
          <w:sz w:val="24"/>
          <w:szCs w:val="24"/>
        </w:rPr>
        <w:t xml:space="preserve"> (Донець, </w:t>
      </w:r>
      <w:proofErr w:type="spellStart"/>
      <w:r w:rsidR="00B42AEE" w:rsidRPr="003904C4">
        <w:rPr>
          <w:rFonts w:ascii="Times New Roman" w:hAnsi="Times New Roman"/>
          <w:sz w:val="24"/>
          <w:szCs w:val="24"/>
        </w:rPr>
        <w:t>Скрипаї</w:t>
      </w:r>
      <w:proofErr w:type="spellEnd"/>
      <w:r w:rsidR="00B42AEE" w:rsidRPr="003904C4">
        <w:rPr>
          <w:rFonts w:ascii="Times New Roman" w:hAnsi="Times New Roman"/>
          <w:sz w:val="24"/>
          <w:szCs w:val="24"/>
        </w:rPr>
        <w:t xml:space="preserve">, Нижній </w:t>
      </w:r>
      <w:proofErr w:type="spellStart"/>
      <w:r w:rsidR="00B42AEE" w:rsidRPr="003904C4">
        <w:rPr>
          <w:rFonts w:ascii="Times New Roman" w:hAnsi="Times New Roman"/>
          <w:sz w:val="24"/>
          <w:szCs w:val="24"/>
        </w:rPr>
        <w:t>Бишкин</w:t>
      </w:r>
      <w:proofErr w:type="spellEnd"/>
      <w:r w:rsidR="00B42AEE" w:rsidRPr="003904C4">
        <w:rPr>
          <w:rFonts w:ascii="Times New Roman" w:hAnsi="Times New Roman"/>
          <w:sz w:val="24"/>
          <w:szCs w:val="24"/>
        </w:rPr>
        <w:t xml:space="preserve"> або ін.);</w:t>
      </w:r>
    </w:p>
    <w:p w14:paraId="7BCF3A0B" w14:textId="4C73F2D4" w:rsidR="00B42AEE" w:rsidRPr="00B42AEE" w:rsidRDefault="0081611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t>розпочати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t>діяльність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перш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ої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демонстраційн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ої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B42AEE"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Зелен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ої</w:t>
      </w:r>
      <w:proofErr w:type="spellEnd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b/>
          <w:bCs/>
          <w:sz w:val="24"/>
          <w:szCs w:val="24"/>
          <w:lang w:val="ru-RU"/>
        </w:rPr>
        <w:t>садиб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и</w:t>
      </w:r>
      <w:proofErr w:type="spellEnd"/>
      <w:r w:rsidR="00B42AEE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підгот</w:t>
      </w:r>
      <w:r>
        <w:rPr>
          <w:rFonts w:ascii="Times New Roman" w:hAnsi="Times New Roman"/>
          <w:sz w:val="24"/>
          <w:szCs w:val="24"/>
          <w:lang w:val="ru-RU"/>
        </w:rPr>
        <w:t>увати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не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менше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42AEE">
        <w:rPr>
          <w:rFonts w:ascii="Times New Roman" w:hAnsi="Times New Roman"/>
          <w:sz w:val="24"/>
          <w:szCs w:val="24"/>
          <w:lang w:val="ru-RU"/>
        </w:rPr>
        <w:t>5</w:t>
      </w:r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мешканців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сфері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42AEE" w:rsidRPr="00B42AEE">
        <w:rPr>
          <w:rFonts w:ascii="Times New Roman" w:hAnsi="Times New Roman"/>
          <w:sz w:val="24"/>
          <w:szCs w:val="24"/>
          <w:lang w:val="ru-RU"/>
        </w:rPr>
        <w:t>сільського</w:t>
      </w:r>
      <w:proofErr w:type="spellEnd"/>
      <w:r w:rsidR="00B42AEE" w:rsidRPr="00B42AEE">
        <w:rPr>
          <w:rFonts w:ascii="Times New Roman" w:hAnsi="Times New Roman"/>
          <w:sz w:val="24"/>
          <w:szCs w:val="24"/>
          <w:lang w:val="ru-RU"/>
        </w:rPr>
        <w:t xml:space="preserve"> туризму</w:t>
      </w:r>
      <w:r w:rsidR="00B42AEE">
        <w:rPr>
          <w:rFonts w:ascii="Times New Roman" w:hAnsi="Times New Roman"/>
          <w:sz w:val="24"/>
          <w:szCs w:val="24"/>
          <w:lang w:val="ru-RU"/>
        </w:rPr>
        <w:t>;</w:t>
      </w:r>
    </w:p>
    <w:p w14:paraId="573ED903" w14:textId="7CEE3BE7" w:rsidR="00B42AEE" w:rsidRDefault="00B42AE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t>с</w:t>
      </w:r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твор</w:t>
      </w:r>
      <w:r w:rsidR="0081611E">
        <w:rPr>
          <w:rFonts w:ascii="Times New Roman" w:hAnsi="Times New Roman"/>
          <w:b/>
          <w:bCs/>
          <w:sz w:val="24"/>
          <w:szCs w:val="24"/>
          <w:lang w:val="ru-RU"/>
        </w:rPr>
        <w:t>ити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туристичний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бренд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громади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реаліз</w:t>
      </w:r>
      <w:r w:rsidR="0081611E">
        <w:rPr>
          <w:rFonts w:ascii="Times New Roman" w:hAnsi="Times New Roman"/>
          <w:sz w:val="24"/>
          <w:szCs w:val="24"/>
          <w:lang w:val="ru-RU"/>
        </w:rPr>
        <w:t>увати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базову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промо-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кампанію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42AEE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буклети</w:t>
      </w:r>
      <w:proofErr w:type="spellEnd"/>
      <w:r w:rsidRPr="00B42AE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сайт</w:t>
      </w:r>
      <w:proofErr w:type="spellEnd"/>
      <w:r w:rsidRPr="00B42AEE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розділ</w:t>
      </w:r>
      <w:proofErr w:type="spellEnd"/>
      <w:r w:rsidRPr="00B42AE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відео</w:t>
      </w:r>
      <w:proofErr w:type="spellEnd"/>
      <w:r w:rsidRPr="00B42AE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соціальні</w:t>
      </w:r>
      <w:proofErr w:type="spellEnd"/>
      <w:r w:rsidRPr="00B42AE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42AEE">
        <w:rPr>
          <w:rFonts w:ascii="Times New Roman" w:hAnsi="Times New Roman"/>
          <w:sz w:val="24"/>
          <w:szCs w:val="24"/>
          <w:lang w:val="en-US"/>
        </w:rPr>
        <w:t>мережі</w:t>
      </w:r>
      <w:proofErr w:type="spellEnd"/>
      <w:r>
        <w:rPr>
          <w:rFonts w:ascii="Times New Roman" w:hAnsi="Times New Roman"/>
          <w:sz w:val="24"/>
          <w:szCs w:val="24"/>
        </w:rPr>
        <w:t xml:space="preserve"> тощо</w:t>
      </w:r>
      <w:r w:rsidRPr="00B42AEE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44A8177E" w14:textId="5FAA95BC" w:rsidR="00B42AEE" w:rsidRPr="00B42AEE" w:rsidRDefault="00B42AEE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з</w:t>
      </w:r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ап</w:t>
      </w:r>
      <w:r w:rsidR="0081611E">
        <w:rPr>
          <w:rFonts w:ascii="Times New Roman" w:hAnsi="Times New Roman"/>
          <w:b/>
          <w:bCs/>
          <w:sz w:val="24"/>
          <w:szCs w:val="24"/>
          <w:lang w:val="ru-RU"/>
        </w:rPr>
        <w:t>устити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пілотний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маршрут «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Слідами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війни</w:t>
      </w:r>
      <w:proofErr w:type="spellEnd"/>
      <w:r w:rsidRPr="00B42AEE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Pr="00B42AEE">
        <w:rPr>
          <w:rFonts w:ascii="Times New Roman" w:hAnsi="Times New Roman"/>
          <w:sz w:val="24"/>
          <w:szCs w:val="24"/>
          <w:lang w:val="ru-RU"/>
        </w:rPr>
        <w:t>, прове</w:t>
      </w:r>
      <w:r w:rsidR="0081611E">
        <w:rPr>
          <w:rFonts w:ascii="Times New Roman" w:hAnsi="Times New Roman"/>
          <w:sz w:val="24"/>
          <w:szCs w:val="24"/>
          <w:lang w:val="ru-RU"/>
        </w:rPr>
        <w:t>сти</w:t>
      </w:r>
      <w:r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E78FB">
        <w:rPr>
          <w:rFonts w:ascii="Times New Roman" w:hAnsi="Times New Roman"/>
          <w:sz w:val="24"/>
          <w:szCs w:val="24"/>
          <w:lang w:val="ru-RU"/>
        </w:rPr>
        <w:t xml:space="preserve">не </w:t>
      </w:r>
      <w:proofErr w:type="spellStart"/>
      <w:r w:rsidRPr="007E78FB">
        <w:rPr>
          <w:rFonts w:ascii="Times New Roman" w:hAnsi="Times New Roman"/>
          <w:sz w:val="24"/>
          <w:szCs w:val="24"/>
          <w:lang w:val="ru-RU"/>
        </w:rPr>
        <w:t>менше</w:t>
      </w:r>
      <w:proofErr w:type="spellEnd"/>
      <w:r w:rsidRPr="007E78FB">
        <w:rPr>
          <w:rFonts w:ascii="Times New Roman" w:hAnsi="Times New Roman"/>
          <w:sz w:val="24"/>
          <w:szCs w:val="24"/>
          <w:lang w:val="ru-RU"/>
        </w:rPr>
        <w:t xml:space="preserve"> 2</w:t>
      </w:r>
      <w:r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тематичних</w:t>
      </w:r>
      <w:proofErr w:type="spellEnd"/>
      <w:r w:rsidRPr="00B42AE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42AE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рік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05A2624" w14:textId="563A6AD3" w:rsidR="00B42AEE" w:rsidRPr="00C40FF4" w:rsidRDefault="00C40FF4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904C4">
        <w:rPr>
          <w:rFonts w:ascii="Times New Roman" w:hAnsi="Times New Roman"/>
          <w:b/>
          <w:bCs/>
          <w:sz w:val="24"/>
          <w:szCs w:val="24"/>
        </w:rPr>
        <w:t>не менше 15 осіб прой</w:t>
      </w:r>
      <w:r w:rsidR="003904C4">
        <w:rPr>
          <w:rFonts w:ascii="Times New Roman" w:hAnsi="Times New Roman"/>
          <w:b/>
          <w:bCs/>
          <w:sz w:val="24"/>
          <w:szCs w:val="24"/>
        </w:rPr>
        <w:t>дуть</w:t>
      </w:r>
      <w:r w:rsidRPr="003904C4">
        <w:rPr>
          <w:rFonts w:ascii="Times New Roman" w:hAnsi="Times New Roman"/>
          <w:b/>
          <w:bCs/>
          <w:sz w:val="24"/>
          <w:szCs w:val="24"/>
        </w:rPr>
        <w:t xml:space="preserve"> навчання</w:t>
      </w:r>
      <w:r w:rsidRPr="003904C4">
        <w:rPr>
          <w:rFonts w:ascii="Times New Roman" w:hAnsi="Times New Roman"/>
          <w:sz w:val="24"/>
          <w:szCs w:val="24"/>
        </w:rPr>
        <w:t xml:space="preserve"> у сфері туризму (екскурсії, зелені садиби, маркетинг, безпека тощо);</w:t>
      </w:r>
    </w:p>
    <w:p w14:paraId="2AB78873" w14:textId="4C8455DF" w:rsidR="00E8382D" w:rsidRPr="00AF32D5" w:rsidRDefault="00C40FF4" w:rsidP="006139BC">
      <w:pPr>
        <w:pStyle w:val="LO-normal"/>
        <w:numPr>
          <w:ilvl w:val="0"/>
          <w:numId w:val="9"/>
        </w:numPr>
        <w:spacing w:after="0" w:line="288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Pr="00C40FF4">
        <w:rPr>
          <w:rFonts w:ascii="Times New Roman" w:hAnsi="Times New Roman"/>
          <w:b/>
          <w:bCs/>
          <w:sz w:val="24"/>
          <w:szCs w:val="24"/>
        </w:rPr>
        <w:t>ідвищ</w:t>
      </w:r>
      <w:r w:rsidR="003904C4">
        <w:rPr>
          <w:rFonts w:ascii="Times New Roman" w:hAnsi="Times New Roman"/>
          <w:b/>
          <w:bCs/>
          <w:sz w:val="24"/>
          <w:szCs w:val="24"/>
        </w:rPr>
        <w:t>ити</w:t>
      </w:r>
      <w:r w:rsidRPr="00C40FF4">
        <w:rPr>
          <w:rFonts w:ascii="Times New Roman" w:hAnsi="Times New Roman"/>
          <w:b/>
          <w:bCs/>
          <w:sz w:val="24"/>
          <w:szCs w:val="24"/>
        </w:rPr>
        <w:t xml:space="preserve"> внутрішню туристичну активність</w:t>
      </w:r>
      <w:r w:rsidRPr="00C40FF4">
        <w:rPr>
          <w:rFonts w:ascii="Times New Roman" w:hAnsi="Times New Roman"/>
          <w:sz w:val="24"/>
          <w:szCs w:val="24"/>
        </w:rPr>
        <w:t>: мінімум 300 відвідувачів/учасників заходів щороку</w:t>
      </w:r>
      <w:r>
        <w:rPr>
          <w:rFonts w:ascii="Times New Roman" w:hAnsi="Times New Roman"/>
          <w:sz w:val="24"/>
          <w:szCs w:val="24"/>
        </w:rPr>
        <w:t>.</w:t>
      </w:r>
    </w:p>
    <w:p w14:paraId="7E2FBBE9" w14:textId="4CC51901" w:rsidR="00AF32D5" w:rsidRDefault="00AF32D5" w:rsidP="006139BC">
      <w:pPr>
        <w:pStyle w:val="LO-normal"/>
        <w:spacing w:after="0" w:line="288" w:lineRule="auto"/>
        <w:ind w:firstLine="567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="003904C4">
        <w:rPr>
          <w:rFonts w:ascii="Times New Roman" w:hAnsi="Times New Roman"/>
          <w:b/>
          <w:color w:val="000000"/>
          <w:sz w:val="24"/>
          <w:szCs w:val="24"/>
        </w:rPr>
        <w:t>І</w:t>
      </w:r>
      <w:r w:rsidRPr="002B0738">
        <w:rPr>
          <w:rFonts w:ascii="Times New Roman" w:hAnsi="Times New Roman"/>
          <w:b/>
          <w:iCs/>
          <w:color w:val="000000"/>
          <w:sz w:val="24"/>
          <w:szCs w:val="24"/>
          <w:lang w:val="en-US"/>
        </w:rPr>
        <w:t>I</w:t>
      </w:r>
      <w:r w:rsidRPr="002B0738">
        <w:rPr>
          <w:rFonts w:ascii="Times New Roman" w:hAnsi="Times New Roman"/>
          <w:b/>
          <w:i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Визначення обсягів та джерел фінансування</w:t>
      </w:r>
    </w:p>
    <w:p w14:paraId="05501406" w14:textId="62B8160F" w:rsidR="00F041B3" w:rsidRPr="00F041B3" w:rsidRDefault="00F041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Фінансування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здійснюється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рахунок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коштів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місцевого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бюджету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Слобожанської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F65A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DF65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територіальної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інших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заборонених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законодавством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джерел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DFF057B" w14:textId="0107C4D4" w:rsidR="00F041B3" w:rsidRDefault="00F041B3" w:rsidP="006139BC">
      <w:pPr>
        <w:pStyle w:val="a7"/>
        <w:spacing w:after="0" w:line="288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Обсяг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видатків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необхідних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визначається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щороку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урахуванням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можливостей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місцевого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бюджету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під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час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формування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його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1B3">
        <w:rPr>
          <w:rFonts w:ascii="Times New Roman" w:hAnsi="Times New Roman" w:cs="Times New Roman"/>
          <w:sz w:val="24"/>
          <w:szCs w:val="24"/>
          <w:lang w:val="ru-RU"/>
        </w:rPr>
        <w:t>показників</w:t>
      </w:r>
      <w:proofErr w:type="spellEnd"/>
      <w:r w:rsidRPr="00F041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0AED735" w14:textId="309B8820" w:rsidR="00AF32D5" w:rsidRPr="00F041B3" w:rsidRDefault="00AF32D5" w:rsidP="006139BC">
      <w:pPr>
        <w:pStyle w:val="a7"/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F623C8C" w14:textId="46C84069" w:rsidR="0012734C" w:rsidRDefault="001169A1" w:rsidP="006139BC">
      <w:pPr>
        <w:pStyle w:val="LO-normal"/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VI</w:t>
      </w:r>
      <w:r w:rsidR="00224120">
        <w:rPr>
          <w:rFonts w:ascii="Times New Roman" w:hAnsi="Times New Roman"/>
          <w:b/>
          <w:color w:val="000000"/>
          <w:sz w:val="24"/>
          <w:szCs w:val="24"/>
        </w:rPr>
        <w:t>І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2B0738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F041B3">
        <w:rPr>
          <w:rFonts w:ascii="Times New Roman" w:hAnsi="Times New Roman" w:cs="Times New Roman"/>
          <w:b/>
          <w:sz w:val="24"/>
          <w:szCs w:val="24"/>
        </w:rPr>
        <w:t>Механізм, к</w:t>
      </w:r>
      <w:r w:rsidR="00F041B3" w:rsidRPr="00514104">
        <w:rPr>
          <w:rFonts w:ascii="Times New Roman" w:hAnsi="Times New Roman" w:cs="Times New Roman"/>
          <w:b/>
          <w:sz w:val="24"/>
          <w:szCs w:val="24"/>
        </w:rPr>
        <w:t>оординація та контроль за ходом виконання Програми</w:t>
      </w:r>
    </w:p>
    <w:p w14:paraId="4C71DD7D" w14:textId="7AFA1504" w:rsidR="00F041B3" w:rsidRPr="00F041B3" w:rsidRDefault="00F041B3" w:rsidP="006139BC">
      <w:pPr>
        <w:pStyle w:val="ac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1B3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Програми </w:t>
      </w:r>
      <w:r w:rsidR="00224120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F041B3">
        <w:rPr>
          <w:rFonts w:ascii="Times New Roman" w:hAnsi="Times New Roman" w:cs="Times New Roman"/>
          <w:sz w:val="24"/>
          <w:szCs w:val="24"/>
          <w:lang w:val="uk-UA"/>
        </w:rPr>
        <w:t>дійснюється на основі комплексного підходу, що передбачає узгоджені дії органів місцевого самоврядування, комунальних установ, закладів культури, освіти, громадських організацій та мешканців громади.</w:t>
      </w:r>
    </w:p>
    <w:p w14:paraId="16B4E8C5" w14:textId="77777777" w:rsidR="007326B3" w:rsidRPr="007326B3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забезпечення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належної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необхідно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налагодити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чіткий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механізм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координації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моніторингу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контролю за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усіх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передбачених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55284F0" w14:textId="71EF7BDF" w:rsidR="007326B3" w:rsidRPr="007326B3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Виконавцем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є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Відділ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культури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туризму,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молоді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спорту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Слобожанської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Чугуївського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району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Харківської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який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здійснює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загальну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координацію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планування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звітування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комунікацію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між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усіма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залученими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учасниками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. У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беруть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участь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структурні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підрозділи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Слобожанської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міської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ради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Чугуївського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Харківської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області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заклади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культури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комунальні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підприємства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та установи</w:t>
      </w:r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освітні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заклади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громадські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організації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ініціативні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 xml:space="preserve"> групи,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МКДО, </w:t>
      </w:r>
      <w:proofErr w:type="spellStart"/>
      <w:r w:rsidRPr="007326B3">
        <w:rPr>
          <w:rFonts w:ascii="Times New Roman" w:hAnsi="Times New Roman"/>
          <w:sz w:val="24"/>
          <w:szCs w:val="24"/>
          <w:lang w:val="ru-RU" w:eastAsia="ru-RU"/>
        </w:rPr>
        <w:t>волонтери</w:t>
      </w:r>
      <w:proofErr w:type="spellEnd"/>
      <w:r w:rsidRPr="007326B3">
        <w:rPr>
          <w:rFonts w:ascii="Times New Roman" w:hAnsi="Times New Roman"/>
          <w:sz w:val="24"/>
          <w:szCs w:val="24"/>
          <w:lang w:val="ru-RU" w:eastAsia="ru-RU"/>
        </w:rPr>
        <w:t>,</w:t>
      </w:r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а також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партнери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бізнес-середовища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9C2CDF2" w14:textId="77777777" w:rsidR="007326B3" w:rsidRPr="007326B3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здійснюється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шляхом:</w:t>
      </w:r>
    </w:p>
    <w:p w14:paraId="01637FD4" w14:textId="357711D2" w:rsidR="007326B3" w:rsidRPr="007326B3" w:rsidRDefault="007326B3" w:rsidP="006139BC">
      <w:pPr>
        <w:pStyle w:val="ac"/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складання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щорічних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планів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із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визначенням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виконавців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термінів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джерел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фінансування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12BA35B" w14:textId="1FABA34D" w:rsidR="007326B3" w:rsidRPr="007326B3" w:rsidRDefault="007326B3" w:rsidP="006139BC">
      <w:pPr>
        <w:pStyle w:val="ac"/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проведення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щорічного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моніторингу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ходу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рівня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досягнення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очікуваних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результатів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226D4DE" w14:textId="3F33A484" w:rsidR="007326B3" w:rsidRPr="007326B3" w:rsidRDefault="007326B3" w:rsidP="006139BC">
      <w:pPr>
        <w:pStyle w:val="ac"/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аналізу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звітів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виконавців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щодо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реалізованих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обсягів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використаних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коштів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кількісних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якісних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результатів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356F2FA" w14:textId="6AF5AE1F" w:rsidR="007A1DB4" w:rsidRDefault="007326B3" w:rsidP="006139BC">
      <w:pPr>
        <w:pStyle w:val="ac"/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заслуховування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інформації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виконавців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засіданнях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виконавчого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Слобожанської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Чугуївського</w:t>
      </w:r>
      <w:proofErr w:type="spellEnd"/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району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Харківської</w:t>
      </w:r>
      <w:proofErr w:type="spellEnd"/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профільних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комісій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9DE08DB" w14:textId="77777777" w:rsidR="007A1DB4" w:rsidRDefault="007326B3" w:rsidP="006139BC">
      <w:pPr>
        <w:pStyle w:val="ac"/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коригування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разі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виявлення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відхилень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неефективності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окремих</w:t>
      </w:r>
      <w:proofErr w:type="spellEnd"/>
      <w:r w:rsidR="007A1DB4"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напрямків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4B9195" w14:textId="5CC15CB4" w:rsidR="007326B3" w:rsidRPr="007A1DB4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Результати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моніторингу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щороку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узагальнюються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річного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звіту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хід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який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подається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розгляд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Слобожанської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ради</w:t>
      </w:r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Чугуївського</w:t>
      </w:r>
      <w:proofErr w:type="spellEnd"/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району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Харківської</w:t>
      </w:r>
      <w:proofErr w:type="spellEnd"/>
      <w:r w:rsid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A1DB4">
        <w:rPr>
          <w:rFonts w:ascii="Times New Roman" w:hAnsi="Times New Roman" w:cs="Times New Roman"/>
          <w:sz w:val="24"/>
          <w:szCs w:val="24"/>
          <w:lang w:val="ru-RU"/>
        </w:rPr>
        <w:t>області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. За результатами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аналізу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можуть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вноситися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зміни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обсягів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фінансування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, складу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заходів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термінів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їх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A1DB4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A1DB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11CD0DB" w14:textId="77777777" w:rsidR="007326B3" w:rsidRPr="007326B3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lastRenderedPageBreak/>
        <w:t>Крім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того, для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підвищення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прозорості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передбачено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публічне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інформування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мешканців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про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хід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через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офіційний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сайт,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соціальні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мережі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інформаційні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бюлетені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відкриті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зустрічі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громадськістю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9851F3A" w14:textId="77777777" w:rsidR="007326B3" w:rsidRPr="007326B3" w:rsidRDefault="007326B3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Таким чином, система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координації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контролю дозволить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забезпечити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ефективне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управління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Програмою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своєчасне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виявлення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труднощів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її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реалізації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прийняття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оперативних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рішень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задля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досягнення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запланованих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326B3">
        <w:rPr>
          <w:rFonts w:ascii="Times New Roman" w:hAnsi="Times New Roman" w:cs="Times New Roman"/>
          <w:sz w:val="24"/>
          <w:szCs w:val="24"/>
          <w:lang w:val="ru-RU"/>
        </w:rPr>
        <w:t>результатів</w:t>
      </w:r>
      <w:proofErr w:type="spellEnd"/>
      <w:r w:rsidRPr="007326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3A083D" w14:textId="77777777" w:rsidR="00224120" w:rsidRPr="00F041B3" w:rsidRDefault="00224120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87A180" w14:textId="3B7B2558" w:rsidR="00AF32D5" w:rsidRDefault="00BB32D7" w:rsidP="006139BC">
      <w:pPr>
        <w:pStyle w:val="LO-normal"/>
        <w:shd w:val="clear" w:color="auto" w:fill="FFFFFF" w:themeFill="background1"/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420B9E">
        <w:rPr>
          <w:rFonts w:ascii="Times New Roman" w:hAnsi="Times New Roman"/>
          <w:b/>
          <w:color w:val="000000"/>
          <w:sz w:val="24"/>
          <w:szCs w:val="24"/>
        </w:rPr>
        <w:t>Х</w:t>
      </w:r>
      <w:r w:rsidR="00AF32D5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514104">
        <w:rPr>
          <w:rFonts w:ascii="Times New Roman" w:hAnsi="Times New Roman" w:cs="Times New Roman"/>
          <w:b/>
          <w:sz w:val="24"/>
          <w:szCs w:val="24"/>
        </w:rPr>
        <w:t>Визначення строку дії Програми</w:t>
      </w:r>
    </w:p>
    <w:p w14:paraId="6C35A906" w14:textId="0127870A" w:rsidR="0012734C" w:rsidRDefault="00BB32D7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2D7">
        <w:rPr>
          <w:rFonts w:ascii="Times New Roman" w:hAnsi="Times New Roman"/>
          <w:bCs/>
          <w:sz w:val="24"/>
          <w:szCs w:val="24"/>
          <w:lang w:val="uk-UA" w:eastAsia="ru-RU"/>
        </w:rPr>
        <w:t>Програм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а</w:t>
      </w:r>
      <w:r w:rsidRPr="00BB32D7">
        <w:rPr>
          <w:rFonts w:ascii="Times New Roman" w:hAnsi="Times New Roman"/>
          <w:bCs/>
          <w:sz w:val="24"/>
          <w:szCs w:val="24"/>
          <w:lang w:val="uk-UA" w:eastAsia="ru-RU"/>
        </w:rPr>
        <w:t xml:space="preserve"> </w:t>
      </w:r>
      <w:r w:rsidR="002A4CAB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озвит</w:t>
      </w:r>
      <w:r w:rsidR="002A4CAB">
        <w:rPr>
          <w:rFonts w:ascii="Times New Roman" w:hAnsi="Times New Roman" w:cs="Times New Roman"/>
          <w:sz w:val="24"/>
          <w:szCs w:val="24"/>
          <w:lang w:val="uk-UA"/>
        </w:rPr>
        <w:t>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туризму</w:t>
      </w:r>
      <w:r w:rsidRPr="00BB32D7">
        <w:rPr>
          <w:rFonts w:ascii="Times New Roman" w:hAnsi="Times New Roman" w:cs="Times New Roman"/>
          <w:sz w:val="24"/>
          <w:szCs w:val="24"/>
          <w:lang w:val="uk-UA"/>
        </w:rPr>
        <w:t xml:space="preserve"> Слобожанської </w:t>
      </w:r>
      <w:r w:rsidR="00DF65A3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Pr="00BB32D7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7A1DB4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</w:t>
      </w:r>
      <w:r w:rsidR="002A4CA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234C2B">
        <w:rPr>
          <w:rFonts w:ascii="Times New Roman" w:hAnsi="Times New Roman" w:cs="Times New Roman"/>
          <w:sz w:val="24"/>
          <w:szCs w:val="24"/>
          <w:lang w:val="uk-UA"/>
        </w:rPr>
        <w:t xml:space="preserve">озрахована </w:t>
      </w:r>
      <w:r w:rsidRPr="00BB32D7">
        <w:rPr>
          <w:rFonts w:ascii="Times New Roman" w:hAnsi="Times New Roman" w:cs="Times New Roman"/>
          <w:sz w:val="24"/>
          <w:szCs w:val="24"/>
          <w:lang w:val="uk-UA"/>
        </w:rPr>
        <w:t>на 2026-2030</w:t>
      </w:r>
      <w:r w:rsidRPr="00382186">
        <w:rPr>
          <w:rFonts w:ascii="Times New Roman" w:hAnsi="Times New Roman" w:cs="Times New Roman"/>
          <w:sz w:val="24"/>
          <w:szCs w:val="24"/>
        </w:rPr>
        <w:t> </w:t>
      </w:r>
      <w:r w:rsidRPr="00BB32D7">
        <w:rPr>
          <w:rFonts w:ascii="Times New Roman" w:hAnsi="Times New Roman" w:cs="Times New Roman"/>
          <w:sz w:val="24"/>
          <w:szCs w:val="24"/>
          <w:lang w:val="uk-UA"/>
        </w:rPr>
        <w:t>роки починає діяти з 01.01.2026 року та завершує строк дії 31.12.2030 року.</w:t>
      </w:r>
    </w:p>
    <w:p w14:paraId="0AE23026" w14:textId="77777777" w:rsidR="00420B9E" w:rsidRDefault="00420B9E" w:rsidP="006139BC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0AF8EC" w14:textId="099F0CE2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42ED32EE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25A206BA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261FBA0E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4672448A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59A02241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4637F6C8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51DB44A3" w14:textId="77777777" w:rsidR="009917EE" w:rsidRDefault="009917EE" w:rsidP="006139BC">
      <w:pPr>
        <w:pStyle w:val="LO-normal"/>
        <w:spacing w:after="0" w:line="288" w:lineRule="auto"/>
        <w:ind w:firstLine="567"/>
        <w:jc w:val="center"/>
      </w:pPr>
    </w:p>
    <w:p w14:paraId="60BFADEE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3FD2333E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13E9E390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3CAA774B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48BF40C1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3C083EB2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4D6E2743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125E488A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28240B01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2E4B2CD4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43F730A6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3B88EEE4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5E95BD95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078A42AD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7176A4D2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1A9A6ED2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020562C2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58BFF5DE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06DE19B6" w14:textId="77777777" w:rsidR="009917EE" w:rsidRDefault="009917EE" w:rsidP="00590A6E">
      <w:pPr>
        <w:pStyle w:val="LO-normal"/>
        <w:spacing w:after="0" w:line="240" w:lineRule="auto"/>
        <w:ind w:left="720"/>
        <w:jc w:val="center"/>
      </w:pPr>
    </w:p>
    <w:p w14:paraId="19AEBBB5" w14:textId="77777777" w:rsidR="009917EE" w:rsidRDefault="009917EE" w:rsidP="00590A6E">
      <w:pPr>
        <w:pStyle w:val="LO-normal"/>
        <w:spacing w:after="0" w:line="240" w:lineRule="auto"/>
        <w:ind w:left="720"/>
        <w:jc w:val="center"/>
        <w:sectPr w:rsidR="009917EE" w:rsidSect="009E46AC">
          <w:headerReference w:type="default" r:id="rId12"/>
          <w:headerReference w:type="first" r:id="rId13"/>
          <w:pgSz w:w="12240" w:h="15840"/>
          <w:pgMar w:top="1134" w:right="616" w:bottom="851" w:left="1701" w:header="0" w:footer="0" w:gutter="0"/>
          <w:cols w:space="720"/>
          <w:formProt w:val="0"/>
          <w:titlePg/>
          <w:docGrid w:linePitch="299" w:charSpace="8192"/>
        </w:sectPr>
      </w:pPr>
    </w:p>
    <w:p w14:paraId="39345523" w14:textId="7F8B92DA" w:rsidR="009917EE" w:rsidRPr="009917EE" w:rsidRDefault="009917EE" w:rsidP="009917EE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Х. </w:t>
      </w:r>
      <w:proofErr w:type="spellStart"/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t>Напрями</w:t>
      </w:r>
      <w:proofErr w:type="spellEnd"/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t>реалізації</w:t>
      </w:r>
      <w:proofErr w:type="spellEnd"/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та заходи </w:t>
      </w:r>
      <w:proofErr w:type="spellStart"/>
      <w:r w:rsidRPr="009917EE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</w:p>
    <w:p w14:paraId="27B2FAD4" w14:textId="77777777" w:rsidR="009917EE" w:rsidRPr="009917EE" w:rsidRDefault="009917EE" w:rsidP="009917EE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0"/>
        <w:tblW w:w="14879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992"/>
        <w:gridCol w:w="1559"/>
        <w:gridCol w:w="1418"/>
        <w:gridCol w:w="992"/>
        <w:gridCol w:w="850"/>
        <w:gridCol w:w="851"/>
        <w:gridCol w:w="709"/>
        <w:gridCol w:w="708"/>
        <w:gridCol w:w="709"/>
        <w:gridCol w:w="2268"/>
      </w:tblGrid>
      <w:tr w:rsidR="002628F9" w:rsidRPr="00F95E2C" w14:paraId="14215C3F" w14:textId="77777777" w:rsidTr="00896D03">
        <w:tc>
          <w:tcPr>
            <w:tcW w:w="562" w:type="dxa"/>
            <w:vMerge w:val="restart"/>
            <w:vAlign w:val="center"/>
          </w:tcPr>
          <w:p w14:paraId="184D6C10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№ з\п</w:t>
            </w:r>
          </w:p>
        </w:tc>
        <w:tc>
          <w:tcPr>
            <w:tcW w:w="1418" w:type="dxa"/>
            <w:vMerge w:val="restart"/>
            <w:vAlign w:val="center"/>
          </w:tcPr>
          <w:p w14:paraId="6D375B81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Назва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напряму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реалізації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пріоритетні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завдання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FBE5ED1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Перелік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5487AFA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08A296D3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Відповідальні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6080D380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Джерело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93EADD7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Орієнтовні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обсяги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827" w:type="dxa"/>
            <w:gridSpan w:val="5"/>
            <w:vAlign w:val="center"/>
          </w:tcPr>
          <w:p w14:paraId="049FF0DE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 тому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роками, тис. грн.</w:t>
            </w:r>
          </w:p>
        </w:tc>
        <w:tc>
          <w:tcPr>
            <w:tcW w:w="2268" w:type="dxa"/>
            <w:vMerge w:val="restart"/>
            <w:vAlign w:val="center"/>
          </w:tcPr>
          <w:p w14:paraId="06E82D5F" w14:textId="77777777" w:rsidR="002628F9" w:rsidRPr="00230D08" w:rsidRDefault="002628F9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Очікувані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результати</w:t>
            </w:r>
            <w:proofErr w:type="spellEnd"/>
          </w:p>
        </w:tc>
      </w:tr>
      <w:tr w:rsidR="002628F9" w:rsidRPr="00F95E2C" w14:paraId="77214A01" w14:textId="77777777" w:rsidTr="00896D03">
        <w:tc>
          <w:tcPr>
            <w:tcW w:w="562" w:type="dxa"/>
            <w:vMerge/>
          </w:tcPr>
          <w:p w14:paraId="5EDCA258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14CF26B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FFCD4A8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76E614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9657E2E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5A6A0B9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70B658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101F58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14:paraId="6C8F307C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4C43E3C1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638553BB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0CEA0700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268" w:type="dxa"/>
            <w:vMerge/>
          </w:tcPr>
          <w:p w14:paraId="091B4B38" w14:textId="77777777" w:rsidR="002628F9" w:rsidRPr="00230D08" w:rsidRDefault="002628F9" w:rsidP="00DF65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7EE" w:rsidRPr="00F95E2C" w14:paraId="345CB4E5" w14:textId="77777777" w:rsidTr="00896D03">
        <w:tc>
          <w:tcPr>
            <w:tcW w:w="562" w:type="dxa"/>
          </w:tcPr>
          <w:p w14:paraId="5320FE13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33C00687" w14:textId="39BBE4E7" w:rsidR="009917EE" w:rsidRPr="00457217" w:rsidRDefault="00457217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14:paraId="68C74AE6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0913BF0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1EB52C9F" w14:textId="77777777" w:rsidR="009917EE" w:rsidRPr="00457217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572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</w:tcPr>
          <w:p w14:paraId="277D9FB6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964DBB1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D4CCF38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16B680D8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7279AEB7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413090ED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F34A40B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218632EF" w14:textId="77777777" w:rsidR="009917EE" w:rsidRPr="00230D08" w:rsidRDefault="009917EE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91DA2" w:rsidRPr="00054201" w14:paraId="0F6D0155" w14:textId="77777777" w:rsidTr="00896D03">
        <w:trPr>
          <w:trHeight w:val="3035"/>
        </w:trPr>
        <w:tc>
          <w:tcPr>
            <w:tcW w:w="562" w:type="dxa"/>
            <w:vMerge w:val="restart"/>
          </w:tcPr>
          <w:p w14:paraId="2DDEFF09" w14:textId="6B67B65F" w:rsidR="00691DA2" w:rsidRPr="009E6779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vMerge w:val="restart"/>
          </w:tcPr>
          <w:p w14:paraId="5EEAC59F" w14:textId="11F72057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туристичних маршрутів</w:t>
            </w:r>
          </w:p>
        </w:tc>
        <w:tc>
          <w:tcPr>
            <w:tcW w:w="1843" w:type="dxa"/>
          </w:tcPr>
          <w:p w14:paraId="6FAC5E4B" w14:textId="404CBB99" w:rsidR="00691DA2" w:rsidRPr="00691DA2" w:rsidRDefault="00691DA2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1.1 </w:t>
            </w:r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Провести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інвентаризацію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цікавих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природних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історико-культурних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духовних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локацій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42AA54EA" w14:textId="05601F19" w:rsidR="00691DA2" w:rsidRPr="00D51F4D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1B885D9E" w14:textId="4E8400ED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</w:t>
            </w:r>
          </w:p>
        </w:tc>
        <w:tc>
          <w:tcPr>
            <w:tcW w:w="1418" w:type="dxa"/>
          </w:tcPr>
          <w:p w14:paraId="597C2A3F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14:paraId="0B6DA767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08BBDF35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2A6E9DFE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70AFD36A" w14:textId="77777777" w:rsidR="00691DA2" w:rsidRPr="00457217" w:rsidRDefault="00691DA2" w:rsidP="009E677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244E87EA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73C0DFF7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495CFD44" w14:textId="710BB5C4" w:rsidR="00691DA2" w:rsidRPr="009E6779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Будуть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виявлені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описані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фотографовані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цікаві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природні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історико-культурні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можливості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включення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маршрути.духовні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локації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вивчення</w:t>
            </w:r>
            <w:proofErr w:type="spellEnd"/>
          </w:p>
        </w:tc>
      </w:tr>
      <w:tr w:rsidR="00691DA2" w:rsidRPr="00054201" w14:paraId="021890E7" w14:textId="77777777" w:rsidTr="00896D03">
        <w:tc>
          <w:tcPr>
            <w:tcW w:w="562" w:type="dxa"/>
            <w:vMerge/>
          </w:tcPr>
          <w:p w14:paraId="546A0D34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03897111" w14:textId="77777777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4AC33F3D" w14:textId="26EC8279" w:rsidR="00691DA2" w:rsidRPr="00691DA2" w:rsidRDefault="00691DA2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1.2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Розробка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формування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різної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складності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й тематики (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визначити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описати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5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пішохідних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велосипедних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екскурсійних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тематичних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та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затвердити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їх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3F5DEB7D" w14:textId="126D6F1E" w:rsidR="00691DA2" w:rsidRPr="00457217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2026, 2027</w:t>
            </w:r>
          </w:p>
        </w:tc>
        <w:tc>
          <w:tcPr>
            <w:tcW w:w="1559" w:type="dxa"/>
          </w:tcPr>
          <w:p w14:paraId="111FFC92" w14:textId="50EEA231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</w:t>
            </w:r>
          </w:p>
        </w:tc>
        <w:tc>
          <w:tcPr>
            <w:tcW w:w="1418" w:type="dxa"/>
          </w:tcPr>
          <w:p w14:paraId="13291E92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14:paraId="2B867CFD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6175C75B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7E6DD8E7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572716DE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11A533B8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09BDD0FF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52076E20" w14:textId="69260B6F" w:rsidR="00691DA2" w:rsidRPr="009E6779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Буде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розроблено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5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для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можливості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долучення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мешканців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гостей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локального туризму.</w:t>
            </w:r>
          </w:p>
        </w:tc>
      </w:tr>
      <w:tr w:rsidR="00691DA2" w:rsidRPr="00054201" w14:paraId="48929098" w14:textId="77777777" w:rsidTr="00896D03">
        <w:tc>
          <w:tcPr>
            <w:tcW w:w="562" w:type="dxa"/>
            <w:vMerge/>
          </w:tcPr>
          <w:p w14:paraId="0F8222F2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0E8363AD" w14:textId="77777777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61939B71" w14:textId="4D08ADEE" w:rsidR="00691DA2" w:rsidRPr="00691DA2" w:rsidRDefault="00691DA2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1.3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Проведення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пілотних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проходжень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громадського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тестування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691D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56C0F2C9" w14:textId="7B8ACEF0" w:rsidR="00691DA2" w:rsidRDefault="00691DA2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Квітень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жовтень</w:t>
            </w:r>
            <w:proofErr w:type="spellEnd"/>
          </w:p>
          <w:p w14:paraId="76BF35B5" w14:textId="0CAF218D" w:rsidR="00691DA2" w:rsidRPr="00457217" w:rsidRDefault="00691DA2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559" w:type="dxa"/>
          </w:tcPr>
          <w:p w14:paraId="207C6408" w14:textId="4370B078" w:rsidR="00691DA2" w:rsidRPr="00457217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</w:t>
            </w:r>
          </w:p>
        </w:tc>
        <w:tc>
          <w:tcPr>
            <w:tcW w:w="1418" w:type="dxa"/>
          </w:tcPr>
          <w:p w14:paraId="5F16435F" w14:textId="5307C437" w:rsidR="00691DA2" w:rsidRPr="009E6779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742383C0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118260B4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51C487EC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7B9F3ADA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26A1C066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265EBEA1" w14:textId="77777777" w:rsidR="00691DA2" w:rsidRPr="00457217" w:rsidRDefault="00691DA2" w:rsidP="00DF6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1BC3FB76" w14:textId="54065F14" w:rsidR="00691DA2" w:rsidRPr="009E6779" w:rsidRDefault="00691DA2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5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тестових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проходжень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є в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розробці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залученням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любителів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туризму, ЗМІ та </w:t>
            </w:r>
            <w:proofErr w:type="spellStart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інших</w:t>
            </w:r>
            <w:proofErr w:type="spellEnd"/>
            <w:r w:rsidRPr="009E677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1D8EE523" w14:textId="77777777" w:rsidTr="00896D03">
        <w:tc>
          <w:tcPr>
            <w:tcW w:w="562" w:type="dxa"/>
            <w:vMerge/>
          </w:tcPr>
          <w:p w14:paraId="1145A1E4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37607514" w14:textId="77777777" w:rsidR="00DD00CC" w:rsidRPr="0045721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0A786486" w14:textId="43FECC8B" w:rsidR="00DD00CC" w:rsidRPr="00691DA2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Створення локальних туристичних осередків, шляхом проведення ремонту та оснащення приміщень об’єктів комунальної власності, розташованих за туристичним маршрутом</w:t>
            </w:r>
          </w:p>
        </w:tc>
        <w:tc>
          <w:tcPr>
            <w:tcW w:w="992" w:type="dxa"/>
          </w:tcPr>
          <w:p w14:paraId="47B51D81" w14:textId="47CDA017" w:rsidR="00DD00CC" w:rsidRPr="0045721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  <w:r w:rsidR="00D51F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2027</w:t>
            </w:r>
          </w:p>
        </w:tc>
        <w:tc>
          <w:tcPr>
            <w:tcW w:w="1559" w:type="dxa"/>
          </w:tcPr>
          <w:p w14:paraId="0A39B9E1" w14:textId="4D668742" w:rsidR="00DD00CC" w:rsidRPr="0045721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639CA24F" w14:textId="715FC25E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0B0BAC09" w14:textId="01B096B9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3 000 000,00</w:t>
            </w:r>
          </w:p>
        </w:tc>
        <w:tc>
          <w:tcPr>
            <w:tcW w:w="850" w:type="dxa"/>
          </w:tcPr>
          <w:p w14:paraId="59D387FF" w14:textId="6E92F35F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200 000,00</w:t>
            </w:r>
          </w:p>
        </w:tc>
        <w:tc>
          <w:tcPr>
            <w:tcW w:w="851" w:type="dxa"/>
          </w:tcPr>
          <w:p w14:paraId="23151A5B" w14:textId="168F7E40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2 800 000,00</w:t>
            </w:r>
          </w:p>
        </w:tc>
        <w:tc>
          <w:tcPr>
            <w:tcW w:w="709" w:type="dxa"/>
          </w:tcPr>
          <w:p w14:paraId="7BA0CAEE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6295FD4D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2F236218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19EB15AC" w14:textId="77777777" w:rsidR="00DD00CC" w:rsidRPr="00230D08" w:rsidRDefault="00DD00CC" w:rsidP="006139BC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Створено 3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осередки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базі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комунальних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об’єктів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6AAB38B4" w14:textId="77777777" w:rsidR="00DD00CC" w:rsidRPr="00230D08" w:rsidRDefault="00DD00CC" w:rsidP="006139BC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Збільшення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кількості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туристів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екскурсій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45AB4DB2" w14:textId="77777777" w:rsidR="00DD00CC" w:rsidRPr="00230D08" w:rsidRDefault="00DD00CC" w:rsidP="006139BC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Підвищення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рівня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зайнятості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населення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рахунок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туризму.</w:t>
            </w:r>
          </w:p>
          <w:p w14:paraId="57D08C9D" w14:textId="77777777" w:rsidR="00DD00CC" w:rsidRPr="00DD00CC" w:rsidRDefault="00DD00CC" w:rsidP="006139BC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Формування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єдиного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маршруту з точками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відпочинку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культурними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зупинками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7B76F481" w14:textId="76AF52E6" w:rsidR="00DD00CC" w:rsidRPr="00A351E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Популяризація</w:t>
            </w:r>
            <w:proofErr w:type="spellEnd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культурної</w:t>
            </w:r>
            <w:proofErr w:type="spellEnd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спадщини</w:t>
            </w:r>
            <w:proofErr w:type="spellEnd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традицій</w:t>
            </w:r>
            <w:proofErr w:type="spellEnd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DD00C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457217" w14:paraId="14E46222" w14:textId="77777777" w:rsidTr="00896D03">
        <w:tc>
          <w:tcPr>
            <w:tcW w:w="562" w:type="dxa"/>
            <w:vMerge/>
          </w:tcPr>
          <w:p w14:paraId="48615B2D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59F3B32D" w14:textId="77777777" w:rsidR="00DD00CC" w:rsidRPr="0045721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752D996A" w14:textId="330B5499" w:rsidR="00DD00CC" w:rsidRDefault="00DD00CC" w:rsidP="00231405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1.5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Організувати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промотур для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представників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дотичних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туристичної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організацій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ЗМІ, ІГС, МКДО та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інших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зацікавлених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(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Транспортні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витрати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транспортування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вразливих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категорій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населення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інше</w:t>
            </w:r>
            <w:proofErr w:type="spellEnd"/>
            <w:r w:rsidRPr="00691DA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).</w:t>
            </w:r>
          </w:p>
        </w:tc>
        <w:tc>
          <w:tcPr>
            <w:tcW w:w="992" w:type="dxa"/>
          </w:tcPr>
          <w:p w14:paraId="71637011" w14:textId="2CF89CA2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2026</w:t>
            </w:r>
          </w:p>
        </w:tc>
        <w:tc>
          <w:tcPr>
            <w:tcW w:w="1559" w:type="dxa"/>
          </w:tcPr>
          <w:p w14:paraId="0ECF200F" w14:textId="6DE2736A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</w:t>
            </w:r>
          </w:p>
        </w:tc>
        <w:tc>
          <w:tcPr>
            <w:tcW w:w="1418" w:type="dxa"/>
          </w:tcPr>
          <w:p w14:paraId="23729568" w14:textId="77777777" w:rsidR="00DD00CC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DDA7FD5" w14:textId="77777777" w:rsidR="00DD00CC" w:rsidRDefault="00DD00CC" w:rsidP="00DD00C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B0D97DF" w14:textId="42671267" w:rsidR="00DD00CC" w:rsidRDefault="00DD00CC" w:rsidP="0023140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1388173D" w14:textId="0739D55C" w:rsidR="00DD00CC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10 000,00</w:t>
            </w:r>
          </w:p>
        </w:tc>
        <w:tc>
          <w:tcPr>
            <w:tcW w:w="850" w:type="dxa"/>
          </w:tcPr>
          <w:p w14:paraId="66F02EBD" w14:textId="50BAD907" w:rsidR="00DD00CC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10 000,00</w:t>
            </w:r>
          </w:p>
        </w:tc>
        <w:tc>
          <w:tcPr>
            <w:tcW w:w="851" w:type="dxa"/>
          </w:tcPr>
          <w:p w14:paraId="273DEF9D" w14:textId="3B015838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0E1E238B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14:paraId="3546463E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64017B95" w14:textId="77777777" w:rsidR="00DD00CC" w:rsidRPr="0045721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27EEF2C6" w14:textId="2B24BAA2" w:rsidR="00DD00CC" w:rsidRPr="00DD00CC" w:rsidRDefault="00DD00CC" w:rsidP="006139BC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100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різних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верст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населення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організацій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долучиться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промотуру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новими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туристичними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маршрутами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Учасники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відчують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туристичний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потенціал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громади</w:t>
            </w:r>
            <w:proofErr w:type="spellEnd"/>
            <w:r w:rsidRPr="00A351E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D00CC" w:rsidRPr="00054201" w14:paraId="1A1D23AF" w14:textId="77777777" w:rsidTr="00896D03">
        <w:tc>
          <w:tcPr>
            <w:tcW w:w="562" w:type="dxa"/>
            <w:vMerge w:val="restart"/>
          </w:tcPr>
          <w:p w14:paraId="6E1FA45C" w14:textId="2E2CAEA2" w:rsidR="00DD00CC" w:rsidRPr="00A351E7" w:rsidRDefault="00DD00CC" w:rsidP="00DD00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vMerge w:val="restart"/>
          </w:tcPr>
          <w:p w14:paraId="4EF144E6" w14:textId="65B1A842" w:rsidR="00DD00CC" w:rsidRPr="00A351E7" w:rsidRDefault="00DD00CC" w:rsidP="00231405">
            <w:pP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Запровадження</w:t>
            </w:r>
            <w:proofErr w:type="spellEnd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туристичних</w:t>
            </w:r>
            <w:proofErr w:type="spellEnd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ініціатив</w:t>
            </w:r>
            <w:proofErr w:type="spellEnd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Слідами</w:t>
            </w:r>
            <w:proofErr w:type="spellEnd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війни</w:t>
            </w:r>
            <w:proofErr w:type="spellEnd"/>
            <w:r w:rsidRPr="00A351E7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».</w:t>
            </w:r>
          </w:p>
        </w:tc>
        <w:tc>
          <w:tcPr>
            <w:tcW w:w="1843" w:type="dxa"/>
          </w:tcPr>
          <w:p w14:paraId="18ECFF8D" w14:textId="61CED857" w:rsidR="00DD00CC" w:rsidRPr="00DD00CC" w:rsidRDefault="00DD00CC" w:rsidP="00231405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2.1 </w:t>
            </w:r>
            <w:r w:rsidRPr="00DD00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Ідентифікація об’єктів, пов’язаних із повномасштабним вторгненням російської федерації на територію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57148F73" w14:textId="562A25CE" w:rsidR="00DD00CC" w:rsidRPr="00A351E7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559" w:type="dxa"/>
          </w:tcPr>
          <w:p w14:paraId="4AD016B4" w14:textId="2BA6EA4C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2C03CEC2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14:paraId="291FBA60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413DBCCE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7881130F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0AC519B1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46775CDD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C3261A6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63D91590" w14:textId="31D8C43A" w:rsidR="00DD00CC" w:rsidRPr="00A351E7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Виявлено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локації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ознаками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бойових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дій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руйнувань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місця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героїчного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спротиву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меморіали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тощо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можуть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стати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частиною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A351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15497D81" w14:textId="77777777" w:rsidTr="00896D03">
        <w:tc>
          <w:tcPr>
            <w:tcW w:w="562" w:type="dxa"/>
            <w:vMerge/>
          </w:tcPr>
          <w:p w14:paraId="79BB4634" w14:textId="77777777" w:rsidR="00DD00CC" w:rsidRPr="00A351E7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2081363F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180AE462" w14:textId="6BD25689" w:rsidR="00DD00CC" w:rsidRPr="00DD00CC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2.2 </w:t>
            </w:r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співпраці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Молодіжною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радою при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Слобожанській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міській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раді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громадськими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організаціями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активною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молоддю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створити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молодіжну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команду «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Гідів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пам’яті</w:t>
            </w:r>
            <w:proofErr w:type="spellEnd"/>
            <w:r w:rsidRPr="00DD00C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992" w:type="dxa"/>
          </w:tcPr>
          <w:p w14:paraId="74E840BD" w14:textId="0D018A8D" w:rsidR="00DD00CC" w:rsidRPr="00F7591A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2026, 2027</w:t>
            </w:r>
          </w:p>
        </w:tc>
        <w:tc>
          <w:tcPr>
            <w:tcW w:w="1559" w:type="dxa"/>
          </w:tcPr>
          <w:p w14:paraId="0D089B42" w14:textId="3CBD05E3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1E38EB8D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14:paraId="08B13906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11E54285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2335A9A8" w14:textId="77777777" w:rsidR="00DD00CC" w:rsidRPr="00A351E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5CBA547E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73484408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666D414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21E2CFC5" w14:textId="4B6E06B8" w:rsidR="00DD00CC" w:rsidRPr="00373582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Залучено молодь та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громадський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сектор до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команди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Гідів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пам'яті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»,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якою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було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проведено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серію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подій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маршрутами </w:t>
            </w:r>
            <w:proofErr w:type="spellStart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пам'яті</w:t>
            </w:r>
            <w:proofErr w:type="spellEnd"/>
            <w:r w:rsidRPr="003735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E72509" w:rsidRPr="00054201" w14:paraId="2A99D21F" w14:textId="77777777" w:rsidTr="00896D03">
        <w:trPr>
          <w:trHeight w:val="3874"/>
        </w:trPr>
        <w:tc>
          <w:tcPr>
            <w:tcW w:w="562" w:type="dxa"/>
            <w:vMerge/>
          </w:tcPr>
          <w:p w14:paraId="2862EA77" w14:textId="77777777" w:rsidR="00E72509" w:rsidRPr="00A351E7" w:rsidRDefault="00E72509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14:paraId="75C99664" w14:textId="77777777" w:rsidR="00E72509" w:rsidRPr="00230D08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519B7F40" w14:textId="382DF591" w:rsidR="00E72509" w:rsidRPr="00DD00CC" w:rsidRDefault="00E72509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2.3 </w:t>
            </w:r>
            <w:r w:rsidRPr="00DD00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заходу в с. Донець (в межах маршруту пам’яті) щодо висвітлення наслідків агресії ворога (виготовлення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пам’ятної </w:t>
            </w:r>
            <w:r w:rsidRPr="00DD00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продукції, тощо)</w:t>
            </w:r>
          </w:p>
        </w:tc>
        <w:tc>
          <w:tcPr>
            <w:tcW w:w="992" w:type="dxa"/>
          </w:tcPr>
          <w:p w14:paraId="556D9D14" w14:textId="1E433514" w:rsidR="00E72509" w:rsidRPr="00F7591A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692FF882" w14:textId="5F712223" w:rsidR="00E72509" w:rsidRPr="00F7591A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705D70CF" w14:textId="3ABF6498" w:rsidR="00E72509" w:rsidRPr="00F7591A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4BBDB062" w14:textId="320C1826" w:rsidR="00E72509" w:rsidRPr="00F7591A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8 000,00</w:t>
            </w:r>
          </w:p>
        </w:tc>
        <w:tc>
          <w:tcPr>
            <w:tcW w:w="850" w:type="dxa"/>
          </w:tcPr>
          <w:p w14:paraId="47246AC1" w14:textId="4767E2A7" w:rsidR="00E72509" w:rsidRPr="00F7591A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4 000,00</w:t>
            </w:r>
          </w:p>
        </w:tc>
        <w:tc>
          <w:tcPr>
            <w:tcW w:w="851" w:type="dxa"/>
          </w:tcPr>
          <w:p w14:paraId="5B204F12" w14:textId="6E31D126" w:rsidR="00E72509" w:rsidRPr="00F7591A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4 000,00</w:t>
            </w:r>
          </w:p>
        </w:tc>
        <w:tc>
          <w:tcPr>
            <w:tcW w:w="709" w:type="dxa"/>
          </w:tcPr>
          <w:p w14:paraId="01864108" w14:textId="77777777" w:rsidR="00E72509" w:rsidRPr="00230D08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16797B11" w14:textId="77777777" w:rsidR="00E72509" w:rsidRPr="00230D08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D7306A1" w14:textId="77777777" w:rsidR="00E72509" w:rsidRPr="00230D08" w:rsidRDefault="00E7250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50D23075" w14:textId="1EC4CB80" w:rsidR="00E72509" w:rsidRPr="00373582" w:rsidRDefault="00E72509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35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Проведено відкриті події: тематичні вело/піші тури, екскурсії з істориками, заходи пам’яті, зустрічі з ветеранами чи місцевими жителями для збереження пам’ять про події війни, підтримують переосмислення пережитого та формують унікальну туристичну ідентичність громади.</w:t>
            </w:r>
          </w:p>
        </w:tc>
      </w:tr>
      <w:tr w:rsidR="00DD00CC" w:rsidRPr="00054201" w14:paraId="4E554551" w14:textId="77777777" w:rsidTr="00896D03">
        <w:tc>
          <w:tcPr>
            <w:tcW w:w="562" w:type="dxa"/>
            <w:vMerge w:val="restart"/>
          </w:tcPr>
          <w:p w14:paraId="723511DA" w14:textId="499EA7D3" w:rsidR="00DD00CC" w:rsidRPr="00F7591A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vMerge w:val="restart"/>
          </w:tcPr>
          <w:p w14:paraId="78FADD6A" w14:textId="4007BFE8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Розвиток туристичної інфраструктури</w:t>
            </w:r>
          </w:p>
        </w:tc>
        <w:tc>
          <w:tcPr>
            <w:tcW w:w="1843" w:type="dxa"/>
          </w:tcPr>
          <w:p w14:paraId="4B0D2A36" w14:textId="164B8BCA" w:rsidR="00DD00CC" w:rsidRPr="00863C2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</w:t>
            </w:r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Сприяння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покращенню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транспортної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доступності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локацій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(провести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аналіз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і, за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можливості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сприяти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покращенню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стану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доріг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ведуть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основних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точок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маршруту,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зокрема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с. Мохнач, с. Суха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Гомільша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с.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Нижній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Бишкин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с. </w:t>
            </w:r>
            <w:proofErr w:type="spellStart"/>
            <w:proofErr w:type="gram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Благодатне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та</w:t>
            </w:r>
            <w:proofErr w:type="gram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.).</w:t>
            </w:r>
          </w:p>
        </w:tc>
        <w:tc>
          <w:tcPr>
            <w:tcW w:w="992" w:type="dxa"/>
          </w:tcPr>
          <w:p w14:paraId="53193973" w14:textId="4C9BD4FE" w:rsidR="00DD00CC" w:rsidRPr="00F7591A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</w:t>
            </w:r>
            <w:r w:rsidR="00723F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2027</w:t>
            </w:r>
          </w:p>
        </w:tc>
        <w:tc>
          <w:tcPr>
            <w:tcW w:w="1559" w:type="dxa"/>
          </w:tcPr>
          <w:p w14:paraId="09BDD6D5" w14:textId="592DA5D2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52E76BFD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1326B51C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EFEB1BD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1BF56CD7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315D2B0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5E488AD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003A8D6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4770D2D6" w14:textId="22A44C1F" w:rsidR="00DD00CC" w:rsidRPr="00863C21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63C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Проведено аналіз стану доріг, що ведуть до основних </w:t>
            </w:r>
            <w:r w:rsidRPr="00863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точок маршруту, зокрема с. Мохнач, с. Суха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Гомільша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с. Нижній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Бишкин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с. Благодатне  та ін., надіслано листи щодо ремонту пошкоджених доріг до балансоутримувачів доріг.</w:t>
            </w:r>
          </w:p>
        </w:tc>
      </w:tr>
      <w:tr w:rsidR="00DD00CC" w:rsidRPr="00054201" w14:paraId="19122132" w14:textId="77777777" w:rsidTr="00896D03">
        <w:tc>
          <w:tcPr>
            <w:tcW w:w="562" w:type="dxa"/>
            <w:vMerge/>
          </w:tcPr>
          <w:p w14:paraId="18F47875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75BDEC2E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121A8C16" w14:textId="0E6E787D" w:rsidR="00DD00CC" w:rsidRPr="00863C21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3.2 </w:t>
            </w:r>
            <w:proofErr w:type="spellStart"/>
            <w:r w:rsidR="003000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Встановлення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000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туристично-інформаційних</w:t>
            </w:r>
            <w:proofErr w:type="spellEnd"/>
            <w:r w:rsidR="003000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000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вказівників</w:t>
            </w:r>
            <w:proofErr w:type="spellEnd"/>
            <w:r w:rsidR="003000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маршрутами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="00E8593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="00E8593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</w:t>
            </w:r>
            <w:proofErr w:type="spellEnd"/>
            <w:r w:rsidR="00E8593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1F7CE6B6" w14:textId="33A29B39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2027</w:t>
            </w:r>
          </w:p>
        </w:tc>
        <w:tc>
          <w:tcPr>
            <w:tcW w:w="1559" w:type="dxa"/>
          </w:tcPr>
          <w:p w14:paraId="15AB88DF" w14:textId="0334F4CF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70AE81B0" w14:textId="21A04899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71B2435B" w14:textId="03151A03" w:rsidR="00DD00CC" w:rsidRPr="00F7591A" w:rsidRDefault="003000E3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DD00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850" w:type="dxa"/>
          </w:tcPr>
          <w:p w14:paraId="5ECEF52A" w14:textId="2DF00DEB" w:rsidR="00DD00CC" w:rsidRPr="00863C2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44A036E1" w14:textId="65F64EE7" w:rsidR="00DD00CC" w:rsidRPr="00F7591A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DD00C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709" w:type="dxa"/>
          </w:tcPr>
          <w:p w14:paraId="516641C9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5AF69303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072AF82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0AC3EAC4" w14:textId="4F60F6EB" w:rsidR="00DD00CC" w:rsidRPr="00863C21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Закуплено та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встановлено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</w:t>
            </w:r>
            <w:r w:rsidR="00E8593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о-</w:t>
            </w:r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інформаційні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вказівники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інформаційні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стенди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маршрутні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мапи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ключових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точках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маршрутів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та/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або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населених</w:t>
            </w:r>
            <w:proofErr w:type="spellEnd"/>
            <w:r w:rsidRPr="00863C2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пунктах</w:t>
            </w:r>
            <w:r w:rsidR="00D75D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="00D75D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інше</w:t>
            </w:r>
            <w:proofErr w:type="spellEnd"/>
            <w:r w:rsidR="00D75D1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48EDC43A" w14:textId="77777777" w:rsidTr="00896D03">
        <w:tc>
          <w:tcPr>
            <w:tcW w:w="562" w:type="dxa"/>
            <w:vMerge/>
          </w:tcPr>
          <w:p w14:paraId="538BC8D7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34A4B96C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2E6A2B7E" w14:textId="6D01C760" w:rsidR="00DD00CC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3.3 </w:t>
            </w:r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Придбання інвентаря та елементів інфраструктури для облаштування місць відпочинку мешканців громади</w:t>
            </w:r>
          </w:p>
        </w:tc>
        <w:tc>
          <w:tcPr>
            <w:tcW w:w="992" w:type="dxa"/>
          </w:tcPr>
          <w:p w14:paraId="3A1350A6" w14:textId="483DF3A3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1209BBE9" w14:textId="5E6844D3" w:rsidR="00DD00CC" w:rsidRPr="00230D08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1A7A97B0" w14:textId="0018C244" w:rsidR="00DD00CC" w:rsidRPr="00DD00CC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6C19FDB2" w14:textId="0EA5789E" w:rsidR="00DD00CC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2 000 000,00</w:t>
            </w:r>
          </w:p>
        </w:tc>
        <w:tc>
          <w:tcPr>
            <w:tcW w:w="850" w:type="dxa"/>
          </w:tcPr>
          <w:p w14:paraId="3C268FCC" w14:textId="65270E76" w:rsidR="00DD00CC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800 000,00</w:t>
            </w:r>
          </w:p>
        </w:tc>
        <w:tc>
          <w:tcPr>
            <w:tcW w:w="851" w:type="dxa"/>
          </w:tcPr>
          <w:p w14:paraId="2E6761F2" w14:textId="535A10AE" w:rsidR="00DD00CC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1 200 000,00</w:t>
            </w:r>
          </w:p>
        </w:tc>
        <w:tc>
          <w:tcPr>
            <w:tcW w:w="709" w:type="dxa"/>
          </w:tcPr>
          <w:p w14:paraId="4F255CC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7650C4B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A957675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74EBB356" w14:textId="77777777" w:rsidR="00D75D19" w:rsidRPr="00230D08" w:rsidRDefault="00D75D19" w:rsidP="006139BC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Підвищення якості життя мешканців громади.</w:t>
            </w:r>
          </w:p>
          <w:p w14:paraId="114BD804" w14:textId="77777777" w:rsidR="00D75D19" w:rsidRPr="00230D08" w:rsidRDefault="00D75D19" w:rsidP="006139BC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Зростання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рівня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задоволеності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сімей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умовами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дозвілля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083534D" w14:textId="77777777" w:rsidR="00D75D19" w:rsidRDefault="00D75D19" w:rsidP="006139BC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Формування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нових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центрів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громадської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активності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під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відкритим</w:t>
            </w:r>
            <w:proofErr w:type="spellEnd"/>
            <w:r w:rsidRPr="00230D0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небом.</w:t>
            </w:r>
          </w:p>
          <w:p w14:paraId="42EE3ED8" w14:textId="1C8AB660" w:rsidR="00D75D19" w:rsidRPr="00D75D19" w:rsidRDefault="00D75D19" w:rsidP="006139BC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Зміцнення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соціальної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згуртованості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залучення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культурних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спортивних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ініціатив</w:t>
            </w:r>
            <w:proofErr w:type="spellEnd"/>
            <w:r w:rsidRPr="00D75D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0D55C37F" w14:textId="77777777" w:rsidTr="00896D03">
        <w:tc>
          <w:tcPr>
            <w:tcW w:w="562" w:type="dxa"/>
            <w:vMerge w:val="restart"/>
          </w:tcPr>
          <w:p w14:paraId="301D46E6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1CA589C" w14:textId="6E35B08E" w:rsidR="00DD00CC" w:rsidRPr="00497631" w:rsidRDefault="00DD00CC" w:rsidP="00DD00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vMerge w:val="restart"/>
          </w:tcPr>
          <w:p w14:paraId="4AB5F7D7" w14:textId="2390820B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Розвиток зеленого туризму</w:t>
            </w:r>
          </w:p>
        </w:tc>
        <w:tc>
          <w:tcPr>
            <w:tcW w:w="1843" w:type="dxa"/>
          </w:tcPr>
          <w:p w14:paraId="41F1E287" w14:textId="1A8D9783" w:rsidR="00DD00CC" w:rsidRPr="005063EA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4.1 </w:t>
            </w:r>
            <w:r w:rsidRPr="005063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Перший етап створення осередку туризму "Зелена садиба" в с.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Скрипаї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(Придбання фарби, </w:t>
            </w:r>
            <w:r w:rsidR="00E8593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будівельних матеріалів,</w:t>
            </w:r>
            <w:r w:rsidRPr="005063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найпростішого меблювання тощо)</w:t>
            </w:r>
          </w:p>
        </w:tc>
        <w:tc>
          <w:tcPr>
            <w:tcW w:w="992" w:type="dxa"/>
          </w:tcPr>
          <w:p w14:paraId="778C2357" w14:textId="6F034AE9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5634B9B0" w14:textId="18FBB41A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3FC48328" w14:textId="0B3912F4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70E876C9" w14:textId="1F2B2FA5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50 000,00</w:t>
            </w:r>
          </w:p>
        </w:tc>
        <w:tc>
          <w:tcPr>
            <w:tcW w:w="850" w:type="dxa"/>
          </w:tcPr>
          <w:p w14:paraId="2121F462" w14:textId="72B74DB0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20 000,00</w:t>
            </w:r>
          </w:p>
        </w:tc>
        <w:tc>
          <w:tcPr>
            <w:tcW w:w="851" w:type="dxa"/>
          </w:tcPr>
          <w:p w14:paraId="2EA914B7" w14:textId="58C825D2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30 000,00</w:t>
            </w:r>
          </w:p>
        </w:tc>
        <w:tc>
          <w:tcPr>
            <w:tcW w:w="709" w:type="dxa"/>
          </w:tcPr>
          <w:p w14:paraId="278C846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54C027AD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ABF03E4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480D1A23" w14:textId="2FB13233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Базово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облаштовано пілотний об’єкт на базі бібліотеки-філії, як осередку-центру  розвитку зеленого туризму у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Шелудьківському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старостинському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окрузі Слобожанської територіальної громади.</w:t>
            </w:r>
          </w:p>
          <w:p w14:paraId="3D053F2F" w14:textId="77777777" w:rsidR="00DD00CC" w:rsidRPr="00497631" w:rsidRDefault="00DD00CC" w:rsidP="0023140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00CC" w:rsidRPr="00054201" w14:paraId="2DC0B1FA" w14:textId="77777777" w:rsidTr="00896D03">
        <w:tc>
          <w:tcPr>
            <w:tcW w:w="562" w:type="dxa"/>
            <w:vMerge/>
          </w:tcPr>
          <w:p w14:paraId="1D99B31D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2C792765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3EE90896" w14:textId="44172E89" w:rsidR="00DD00CC" w:rsidRPr="005063EA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4.2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просвітнецьких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заходів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для 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мешканців</w:t>
            </w:r>
            <w:proofErr w:type="spellEnd"/>
            <w:proofErr w:type="gram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громади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сільського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(зеленого) туризму.</w:t>
            </w:r>
          </w:p>
        </w:tc>
        <w:tc>
          <w:tcPr>
            <w:tcW w:w="992" w:type="dxa"/>
          </w:tcPr>
          <w:p w14:paraId="0CFB337E" w14:textId="1A57AF97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2026, 2027</w:t>
            </w:r>
          </w:p>
        </w:tc>
        <w:tc>
          <w:tcPr>
            <w:tcW w:w="1559" w:type="dxa"/>
          </w:tcPr>
          <w:p w14:paraId="1BF329D0" w14:textId="2D4BE665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5A97DD83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0F19D956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6DB37D8C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19E464BD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9F96A51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2070A674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CAE81BD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6DB40214" w14:textId="6DF1A750" w:rsidR="00DD00CC" w:rsidRPr="00497631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тренінги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майстер-класи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інформаційні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години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семінари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консультації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щодо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стандартів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гостинності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законодавства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створення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сервісів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форматі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домашній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прийом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тощо</w:t>
            </w:r>
            <w:proofErr w:type="spellEnd"/>
            <w:r w:rsidRPr="004976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).</w:t>
            </w:r>
          </w:p>
        </w:tc>
      </w:tr>
      <w:tr w:rsidR="00DD00CC" w:rsidRPr="00054201" w14:paraId="603AE7A8" w14:textId="77777777" w:rsidTr="00896D03">
        <w:tc>
          <w:tcPr>
            <w:tcW w:w="562" w:type="dxa"/>
            <w:vMerge/>
          </w:tcPr>
          <w:p w14:paraId="31674F03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634EEB06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659B2336" w14:textId="31139568" w:rsidR="00DD00CC" w:rsidRPr="005063EA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4.3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локальної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мережі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зелених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садиб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мініферм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тощо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Залучити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перших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ініціаторів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впровадженя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даної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0BA2CD40" w14:textId="53A1952B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7FA8C2AC" w14:textId="2BA1F322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08414A0E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4BC2C171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0983FB66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27502863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92A1782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ED4C33F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73532CBD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58E83B61" w14:textId="642A65AA" w:rsidR="00DD00CC" w:rsidRPr="00450286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Проведено інформаційну кампанію серед жителів потенційно привабливих сіл (Мохнач, Лиман,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Геніївка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Нижній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Бишкин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ін.),  залучено перших ініціаторів до початку формування мережі.</w:t>
            </w:r>
          </w:p>
        </w:tc>
      </w:tr>
      <w:tr w:rsidR="00DD00CC" w:rsidRPr="00054201" w14:paraId="0F8C18D7" w14:textId="77777777" w:rsidTr="00896D03">
        <w:tc>
          <w:tcPr>
            <w:tcW w:w="562" w:type="dxa"/>
            <w:vMerge/>
          </w:tcPr>
          <w:p w14:paraId="7071D9EE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5AC268BC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6F38D613" w14:textId="60E24435" w:rsidR="00DD00CC" w:rsidRPr="005063EA" w:rsidRDefault="00DD00CC" w:rsidP="00231405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4.4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благодійного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гастрономічного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етно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-фестивалю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присвяченого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Дню виноградаря</w:t>
            </w:r>
          </w:p>
        </w:tc>
        <w:tc>
          <w:tcPr>
            <w:tcW w:w="992" w:type="dxa"/>
          </w:tcPr>
          <w:p w14:paraId="727998AD" w14:textId="025FD50B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Листопад</w:t>
            </w:r>
            <w:r w:rsidR="00D51F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2026, 2027</w:t>
            </w:r>
          </w:p>
        </w:tc>
        <w:tc>
          <w:tcPr>
            <w:tcW w:w="1559" w:type="dxa"/>
          </w:tcPr>
          <w:p w14:paraId="3DE315C4" w14:textId="03599E16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4BC6CFDA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2520BB42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73BC9D61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25EE7A3E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8D4547F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14BA59E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C182E50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56B597C4" w14:textId="3AC75884" w:rsidR="00DD00CC" w:rsidRPr="00450286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Проведено фестиваль, залучено щонайменше 20 учасників зі всієї громади у якості учасників конкурсу виноробів, дегустація виробів, ярмарка сувенірів, проведено конкурс народної творчості з виступом творчих колективів на тематику фестивалю.</w:t>
            </w:r>
          </w:p>
        </w:tc>
      </w:tr>
      <w:tr w:rsidR="00DD00CC" w:rsidRPr="00054201" w14:paraId="0FB3374A" w14:textId="77777777" w:rsidTr="00896D03">
        <w:tc>
          <w:tcPr>
            <w:tcW w:w="562" w:type="dxa"/>
            <w:vMerge w:val="restart"/>
          </w:tcPr>
          <w:p w14:paraId="67F37679" w14:textId="3C770413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vMerge w:val="restart"/>
          </w:tcPr>
          <w:p w14:paraId="0214F5C0" w14:textId="15F50524" w:rsidR="00DD00CC" w:rsidRPr="00450286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Маркетинг та </w:t>
            </w:r>
            <w:proofErr w:type="spellStart"/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промоція</w:t>
            </w:r>
            <w:proofErr w:type="spellEnd"/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потенціалу</w:t>
            </w:r>
            <w:proofErr w:type="spellEnd"/>
          </w:p>
        </w:tc>
        <w:tc>
          <w:tcPr>
            <w:tcW w:w="1843" w:type="dxa"/>
          </w:tcPr>
          <w:p w14:paraId="7924688A" w14:textId="4B9456D5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5.1 Розроб</w:t>
            </w:r>
            <w:r w:rsid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</w:t>
            </w: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затверд</w:t>
            </w:r>
            <w:r w:rsid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ження</w:t>
            </w: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єдин</w:t>
            </w:r>
            <w:r w:rsid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ого</w:t>
            </w: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туристичн</w:t>
            </w:r>
            <w:r w:rsid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ого</w:t>
            </w: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брендбук</w:t>
            </w:r>
            <w:proofErr w:type="spellEnd"/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можливості розробки концепції </w:t>
            </w:r>
            <w:r w:rsidRPr="002A4C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інформаційних стендів, табличок, вказівників тощо.</w:t>
            </w:r>
          </w:p>
        </w:tc>
        <w:tc>
          <w:tcPr>
            <w:tcW w:w="992" w:type="dxa"/>
          </w:tcPr>
          <w:p w14:paraId="04CB7345" w14:textId="655937CE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2026</w:t>
            </w:r>
          </w:p>
        </w:tc>
        <w:tc>
          <w:tcPr>
            <w:tcW w:w="1559" w:type="dxa"/>
          </w:tcPr>
          <w:p w14:paraId="0C11CF4C" w14:textId="163689A4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224A570D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18FA494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54DA853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5E36111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5B3B2F7E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899EA31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3B9FF1E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617CE6E8" w14:textId="3AB41715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 фокус групи та заходи в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інших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форматах,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розробки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затвердження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єдиного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брендбуку.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Різні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версти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населення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організації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відчують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важливість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їхнього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долучення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потенціалу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45028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158CB9CE" w14:textId="77777777" w:rsidTr="00896D03">
        <w:tc>
          <w:tcPr>
            <w:tcW w:w="562" w:type="dxa"/>
            <w:vMerge/>
          </w:tcPr>
          <w:p w14:paraId="66995087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22B32B07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4E86792B" w14:textId="7AEAF628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5.2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Підготовка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рекламних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матеріалів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просування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потенціалу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17E3475B" w14:textId="27017851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053534A5" w14:textId="454B0E60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65315576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30A88090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B58CEF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290955A4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62741F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B1B0604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6C2740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0CEA5A09" w14:textId="23F3B8B8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Зібрано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зроблено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фото та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відео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матеріал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відповідними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дозволами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авторів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використання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зібрано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інформаційні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матеріали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просування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потенціалу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D00CC" w:rsidRPr="00054201" w14:paraId="5C7DB4A5" w14:textId="77777777" w:rsidTr="00896D03">
        <w:tc>
          <w:tcPr>
            <w:tcW w:w="562" w:type="dxa"/>
            <w:vMerge/>
          </w:tcPr>
          <w:p w14:paraId="074B52AE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6FAF9AF3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3ED84FE4" w14:textId="5074B69C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5.3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Просування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соціальних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мережах і на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сайтах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матеріали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просування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потенціалу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громади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0B7DC229" w14:textId="13D03F5A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728E5AAF" w14:textId="6B7362BF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5A39E9D4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7ACC4666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09B5B5D6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1B0D931C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72D14DC5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2A16C09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5BA7DA5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3E72FDC1" w14:textId="699344EF" w:rsidR="00DD00CC" w:rsidRDefault="00DD00CC" w:rsidP="00231405">
            <w:pPr>
              <w:tabs>
                <w:tab w:val="left" w:pos="300"/>
              </w:tabs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Ведення офіційних сторінок у </w:t>
            </w:r>
            <w:r w:rsidRPr="00450286"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450286">
              <w:rPr>
                <w:rFonts w:ascii="Times New Roman" w:hAnsi="Times New Roman" w:cs="Times New Roman"/>
                <w:sz w:val="20"/>
                <w:szCs w:val="20"/>
              </w:rPr>
              <w:t>Instagram</w:t>
            </w: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тощо; розміщено інформацію на туристичних платформах, місцевих медіа.</w:t>
            </w:r>
          </w:p>
        </w:tc>
      </w:tr>
      <w:tr w:rsidR="00DD00CC" w:rsidRPr="00054201" w14:paraId="2E3182E3" w14:textId="77777777" w:rsidTr="00896D03">
        <w:tc>
          <w:tcPr>
            <w:tcW w:w="562" w:type="dxa"/>
            <w:vMerge/>
          </w:tcPr>
          <w:p w14:paraId="4254D06F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4ACCF90E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47B79E9" w14:textId="402475A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5.4 </w:t>
            </w:r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Запуск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розділу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сайті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992" w:type="dxa"/>
          </w:tcPr>
          <w:p w14:paraId="0000A1BC" w14:textId="687A4818" w:rsidR="00DD00CC" w:rsidRDefault="00DD00CC" w:rsidP="00723F22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Серпень –</w:t>
            </w:r>
            <w:r w:rsidR="00723F2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грудень 2026</w:t>
            </w:r>
          </w:p>
        </w:tc>
        <w:tc>
          <w:tcPr>
            <w:tcW w:w="1559" w:type="dxa"/>
          </w:tcPr>
          <w:p w14:paraId="334964B7" w14:textId="44A02C7A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21A99BE6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02CE7889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5F2D92A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1081FF59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62DB0B4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1E0CC26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80490B8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52309E30" w14:textId="20E17E04" w:rsidR="00DD00CC" w:rsidRDefault="00DD00CC" w:rsidP="00231405">
            <w:pPr>
              <w:tabs>
                <w:tab w:val="left" w:pos="300"/>
              </w:tabs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Наповнено туристичний розділ сайту Слобожанської міської ради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Чугуївського району Харківської області</w:t>
            </w:r>
            <w:r w:rsidRPr="00450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інформацією про маршрути, об’єкти, садиби,  контакти, фото та іншим.</w:t>
            </w:r>
          </w:p>
        </w:tc>
      </w:tr>
      <w:tr w:rsidR="00DD00CC" w:rsidRPr="00054201" w14:paraId="7FA00615" w14:textId="77777777" w:rsidTr="00896D03">
        <w:tc>
          <w:tcPr>
            <w:tcW w:w="562" w:type="dxa"/>
            <w:vMerge/>
          </w:tcPr>
          <w:p w14:paraId="7D75F4F3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314304F7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32246C7" w14:textId="6ED8DE11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5.5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Проведення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туристичої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події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презентацій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напрацювань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присвяченої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Всесвітньому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Дню туризму.</w:t>
            </w:r>
          </w:p>
        </w:tc>
        <w:tc>
          <w:tcPr>
            <w:tcW w:w="992" w:type="dxa"/>
          </w:tcPr>
          <w:p w14:paraId="05023256" w14:textId="598794E2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Вересень</w:t>
            </w:r>
            <w:r w:rsidR="00D51F4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2026, 2027</w:t>
            </w:r>
          </w:p>
        </w:tc>
        <w:tc>
          <w:tcPr>
            <w:tcW w:w="1559" w:type="dxa"/>
          </w:tcPr>
          <w:p w14:paraId="4051D267" w14:textId="4FD71E29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1E0185FF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3B7E538A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7857AF0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56E33800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5E82D5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17205E8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4FD7983E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1CF860A3" w14:textId="1B693AFC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туристичну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подію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презентації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туристичних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напрацювань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До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участі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залучено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представників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ОМС, ІГС, МКДО, ЗМІ та </w:t>
            </w:r>
            <w:proofErr w:type="spellStart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</w:t>
            </w:r>
            <w:proofErr w:type="spellEnd"/>
            <w:r w:rsidRPr="004502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75D19" w:rsidRPr="00054201" w14:paraId="12724B79" w14:textId="77777777" w:rsidTr="00896D03">
        <w:tc>
          <w:tcPr>
            <w:tcW w:w="562" w:type="dxa"/>
          </w:tcPr>
          <w:p w14:paraId="4D8E3090" w14:textId="77777777" w:rsidR="00D75D19" w:rsidRDefault="00D75D19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14:paraId="62E9D30F" w14:textId="77777777" w:rsidR="00D75D19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F52E2FB" w14:textId="251BCA78" w:rsidR="00D75D19" w:rsidRPr="00D75D19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75D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5.6 Друк інформаційних матеріалів щодо </w:t>
            </w:r>
            <w:proofErr w:type="spellStart"/>
            <w:r w:rsidRPr="00D75D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популяризаії</w:t>
            </w:r>
            <w:proofErr w:type="spellEnd"/>
            <w:r w:rsidRPr="00D75D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туристичного потенціалу в Слобожанській </w:t>
            </w:r>
            <w:r w:rsidR="00BC68F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міській </w:t>
            </w:r>
            <w:r w:rsidRPr="00D75D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територіальній громаді Чугуївського району Харківської області (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друк з розробкою дизайну листівок, буклетів, путівників тощо)</w:t>
            </w:r>
          </w:p>
        </w:tc>
        <w:tc>
          <w:tcPr>
            <w:tcW w:w="992" w:type="dxa"/>
          </w:tcPr>
          <w:p w14:paraId="69DA8CAD" w14:textId="3CBD3DB5" w:rsidR="00D75D19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0053AC5B" w14:textId="09D6D68D" w:rsidR="00D75D19" w:rsidRPr="00D75D19" w:rsidRDefault="00FB11E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2507DAEE" w14:textId="7A880E48" w:rsidR="00D75D19" w:rsidRPr="00497631" w:rsidRDefault="00FB11E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територіальної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992" w:type="dxa"/>
          </w:tcPr>
          <w:p w14:paraId="396694F6" w14:textId="0FA7358A" w:rsidR="00D75D19" w:rsidRPr="00F7591A" w:rsidRDefault="00FB11E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60 000,00</w:t>
            </w:r>
          </w:p>
        </w:tc>
        <w:tc>
          <w:tcPr>
            <w:tcW w:w="850" w:type="dxa"/>
          </w:tcPr>
          <w:p w14:paraId="2F6D6195" w14:textId="105DAE84" w:rsidR="00D75D19" w:rsidRPr="00F7591A" w:rsidRDefault="00FB11E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20 000,00</w:t>
            </w:r>
          </w:p>
        </w:tc>
        <w:tc>
          <w:tcPr>
            <w:tcW w:w="851" w:type="dxa"/>
          </w:tcPr>
          <w:p w14:paraId="12455E29" w14:textId="5AC5E931" w:rsidR="00D75D19" w:rsidRPr="00F7591A" w:rsidRDefault="00FB11E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40 000,00</w:t>
            </w:r>
          </w:p>
        </w:tc>
        <w:tc>
          <w:tcPr>
            <w:tcW w:w="709" w:type="dxa"/>
          </w:tcPr>
          <w:p w14:paraId="0A39F3E2" w14:textId="77777777" w:rsidR="00D75D19" w:rsidRPr="00230D08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C4DE649" w14:textId="77777777" w:rsidR="00D75D19" w:rsidRPr="00230D08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03887FC6" w14:textId="77777777" w:rsidR="00D75D19" w:rsidRPr="00230D08" w:rsidRDefault="00D75D19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269A8F25" w14:textId="670EBF3D" w:rsidR="00D75D19" w:rsidRPr="00D75D19" w:rsidRDefault="00FB11ED" w:rsidP="00231405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Розроблено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дизайни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надруковано матеріали актуальні для розвитку туристичного потенціалу завдяки чому залучено до відвідування туристичних маршрутів, місць магнітів широких верст населення.</w:t>
            </w:r>
          </w:p>
        </w:tc>
      </w:tr>
      <w:tr w:rsidR="00DD00CC" w:rsidRPr="00054201" w14:paraId="1BB1C201" w14:textId="77777777" w:rsidTr="00896D03">
        <w:tc>
          <w:tcPr>
            <w:tcW w:w="562" w:type="dxa"/>
            <w:vMerge w:val="restart"/>
          </w:tcPr>
          <w:p w14:paraId="0008B02A" w14:textId="635F3E2B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vMerge w:val="restart"/>
          </w:tcPr>
          <w:p w14:paraId="685AF15B" w14:textId="57E0D6DB" w:rsidR="00DD00CC" w:rsidRPr="005063EA" w:rsidRDefault="00DD00CC" w:rsidP="00231405">
            <w:pP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Підвищення</w:t>
            </w:r>
            <w:proofErr w:type="spellEnd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кваліфікації</w:t>
            </w:r>
            <w:proofErr w:type="spellEnd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учасників</w:t>
            </w:r>
            <w:proofErr w:type="spellEnd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туристичної</w:t>
            </w:r>
            <w:proofErr w:type="spellEnd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сфери</w:t>
            </w:r>
            <w:proofErr w:type="spellEnd"/>
            <w:r w:rsidRPr="005063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.</w:t>
            </w:r>
          </w:p>
        </w:tc>
        <w:tc>
          <w:tcPr>
            <w:tcW w:w="1843" w:type="dxa"/>
          </w:tcPr>
          <w:p w14:paraId="03EA0F73" w14:textId="38238D5C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6.1 Підготовка локальних менторів/тренерів з туризму</w:t>
            </w:r>
          </w:p>
        </w:tc>
        <w:tc>
          <w:tcPr>
            <w:tcW w:w="992" w:type="dxa"/>
          </w:tcPr>
          <w:p w14:paraId="455F524B" w14:textId="458CF5A4" w:rsidR="00DD00CC" w:rsidRDefault="00D51F4D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2026, 2027</w:t>
            </w:r>
          </w:p>
        </w:tc>
        <w:tc>
          <w:tcPr>
            <w:tcW w:w="1559" w:type="dxa"/>
          </w:tcPr>
          <w:p w14:paraId="74E4E4D4" w14:textId="4F08633F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0C2B9434" w14:textId="77777777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7EE133AD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20887B2C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2EE9FC42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17F4F6F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C173EE5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52D4D4C5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49F373E4" w14:textId="23ED7898" w:rsidR="00DD00CC" w:rsidRPr="005063E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Підготовлено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1</w:t>
            </w:r>
            <w:proofErr w:type="gram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–2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зможуть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майбутньому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проводити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навчання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каскадна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модель).</w:t>
            </w:r>
          </w:p>
        </w:tc>
      </w:tr>
      <w:tr w:rsidR="00DD00CC" w:rsidRPr="00054201" w14:paraId="7C5001B9" w14:textId="77777777" w:rsidTr="00896D03">
        <w:tc>
          <w:tcPr>
            <w:tcW w:w="562" w:type="dxa"/>
            <w:vMerge/>
          </w:tcPr>
          <w:p w14:paraId="1C337BBA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7E1E62B6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6EBDDFA5" w14:textId="2906FC30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6.2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Оцінка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потреб у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навчанні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визначення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цільових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провадження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туристичній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сфері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2" w:type="dxa"/>
          </w:tcPr>
          <w:p w14:paraId="05399CC7" w14:textId="4BFD71B0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Січень – березень 2026</w:t>
            </w:r>
            <w:r w:rsidR="00303D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2027</w:t>
            </w:r>
          </w:p>
        </w:tc>
        <w:tc>
          <w:tcPr>
            <w:tcW w:w="1559" w:type="dxa"/>
          </w:tcPr>
          <w:p w14:paraId="0E403E0F" w14:textId="0FD44CE5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51998F07" w14:textId="47404FF4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0B10E79F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22927DB4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68ED2C0B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6DBF910A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92C0DD0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5A1AD50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14:paraId="526B6008" w14:textId="0AF48C79" w:rsidR="00DD00CC" w:rsidRPr="005063EA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Розроблено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анкету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опитування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проведено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опитування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серед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працівників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громадських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активістів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освітян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підприємців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можуть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бути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залучені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туризму.</w:t>
            </w:r>
          </w:p>
        </w:tc>
      </w:tr>
      <w:tr w:rsidR="00DD00CC" w:rsidRPr="00054201" w14:paraId="7AC7F06B" w14:textId="77777777" w:rsidTr="00896D03">
        <w:tc>
          <w:tcPr>
            <w:tcW w:w="562" w:type="dxa"/>
            <w:vMerge/>
          </w:tcPr>
          <w:p w14:paraId="36499F70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41766E98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777D8E10" w14:textId="743BD44A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6.3 </w:t>
            </w:r>
            <w:r w:rsidRPr="005063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навчальних тренінгів, семінарів, воркшопів з тем: основи екскурсійної справи, розвиток зеленого туризму, просування в соцмережах, безпека на маршрутах, робота з дітьми/іноземцями тощо.</w:t>
            </w:r>
            <w:r w:rsidR="0023140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(оплата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тренерів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фахівців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експертів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>витратних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>матеріалів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26BFFBA4" w14:textId="5F17FBCE" w:rsidR="00DD00CC" w:rsidRPr="00303D3F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t>Квітень</w:t>
            </w:r>
            <w:proofErr w:type="spellEnd"/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серпень</w:t>
            </w:r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2026</w:t>
            </w:r>
            <w:r w:rsidR="00303D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2027</w:t>
            </w:r>
          </w:p>
        </w:tc>
        <w:tc>
          <w:tcPr>
            <w:tcW w:w="1559" w:type="dxa"/>
          </w:tcPr>
          <w:p w14:paraId="2E2597EC" w14:textId="5E969AF9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73420E4D" w14:textId="50B7E98C" w:rsidR="00DD00CC" w:rsidRPr="00691DA2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482B8A72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496B1599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2C2874C9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7151392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6E9C85A1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05BF572B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5B24E4DE" w14:textId="77777777" w:rsidR="00DD00CC" w:rsidRPr="005063E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Організовано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тренінги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семінарів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воркшопів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тем: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екскурсійної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справи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розвиток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зеленого туризму,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соцмережах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безпека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маршрутах, робота з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дітьми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іноземцями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тощо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87FD2D5" w14:textId="77777777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D00CC" w:rsidRPr="00054201" w14:paraId="0846C532" w14:textId="77777777" w:rsidTr="00896D03">
        <w:tc>
          <w:tcPr>
            <w:tcW w:w="562" w:type="dxa"/>
            <w:vMerge/>
          </w:tcPr>
          <w:p w14:paraId="45A3A3FA" w14:textId="77777777" w:rsidR="00DD00CC" w:rsidRDefault="00DD00CC" w:rsidP="00DD00C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31D692D3" w14:textId="77777777" w:rsidR="00DD00CC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FCB7CCD" w14:textId="01381262" w:rsidR="00DD00CC" w:rsidRPr="00C46CF7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6.4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Стажування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в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інших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громадах </w:t>
            </w:r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(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організація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обмінів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досвідом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успішними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туристичними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громадами (оплата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витрат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відрядження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компенсація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квитків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проживання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харчування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14:paraId="0C7F7747" w14:textId="69835E20" w:rsidR="00DD00CC" w:rsidRPr="00303D3F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Червень-серпень</w:t>
            </w:r>
            <w:proofErr w:type="spellEnd"/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63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2026</w:t>
            </w:r>
            <w:r w:rsidR="00303D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2027</w:t>
            </w:r>
          </w:p>
        </w:tc>
        <w:tc>
          <w:tcPr>
            <w:tcW w:w="1559" w:type="dxa"/>
          </w:tcPr>
          <w:p w14:paraId="110F981E" w14:textId="52C41B9F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Відділ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культури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туризму,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молоді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спорту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Слобожанської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Чугуївського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Харківської</w:t>
            </w:r>
            <w:proofErr w:type="spellEnd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30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1418" w:type="dxa"/>
          </w:tcPr>
          <w:p w14:paraId="1E4B68A7" w14:textId="17FFE832" w:rsidR="00DD00CC" w:rsidRPr="00497631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14:paraId="4DFA9985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14:paraId="21E06EC4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14:paraId="3A061AD0" w14:textId="77777777" w:rsidR="00DD00CC" w:rsidRPr="00F7591A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73F6D9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775BED07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1CA12812" w14:textId="77777777" w:rsidR="00DD00CC" w:rsidRPr="00230D08" w:rsidRDefault="00DD00CC" w:rsidP="0023140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6D8AFE32" w14:textId="316CF9AF" w:rsidR="00DD00CC" w:rsidRDefault="00DD00CC" w:rsidP="0023140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Щонайменше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4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людини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пройшли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стажування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долучились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сфері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розвитку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туристичного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потенціалу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громаді</w:t>
            </w:r>
            <w:proofErr w:type="spellEnd"/>
            <w:r w:rsidRPr="005063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D75D19" w:rsidRPr="00F7591A" w14:paraId="1108695A" w14:textId="77777777" w:rsidTr="00F53E1D">
        <w:tc>
          <w:tcPr>
            <w:tcW w:w="7792" w:type="dxa"/>
            <w:gridSpan w:val="6"/>
          </w:tcPr>
          <w:p w14:paraId="59FFEF19" w14:textId="14E49C93" w:rsidR="00D75D19" w:rsidRPr="00D75D19" w:rsidRDefault="00D75D19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75D1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lastRenderedPageBreak/>
              <w:t>Всього</w:t>
            </w:r>
          </w:p>
        </w:tc>
        <w:tc>
          <w:tcPr>
            <w:tcW w:w="992" w:type="dxa"/>
          </w:tcPr>
          <w:p w14:paraId="4A846A46" w14:textId="586906E4" w:rsidR="00D75D19" w:rsidRPr="00D75D19" w:rsidRDefault="00726F75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5 </w:t>
            </w:r>
            <w:r w:rsidR="001A63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173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850" w:type="dxa"/>
          </w:tcPr>
          <w:p w14:paraId="54EDD140" w14:textId="4D1BE9ED" w:rsidR="00D75D19" w:rsidRPr="00D75D19" w:rsidRDefault="00726F75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1 </w:t>
            </w:r>
            <w:r w:rsidR="00257B1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054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851" w:type="dxa"/>
          </w:tcPr>
          <w:p w14:paraId="42816B94" w14:textId="4914F353" w:rsidR="00D75D19" w:rsidRPr="00D75D19" w:rsidRDefault="00726F75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4 119 000,00</w:t>
            </w:r>
          </w:p>
        </w:tc>
        <w:tc>
          <w:tcPr>
            <w:tcW w:w="709" w:type="dxa"/>
          </w:tcPr>
          <w:p w14:paraId="7A08D2BF" w14:textId="77777777" w:rsidR="00D75D19" w:rsidRPr="00D75D19" w:rsidRDefault="00D75D19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3F89DC41" w14:textId="77777777" w:rsidR="00D75D19" w:rsidRPr="00D75D19" w:rsidRDefault="00D75D19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14:paraId="26D36EA0" w14:textId="77777777" w:rsidR="00D75D19" w:rsidRPr="00D75D19" w:rsidRDefault="00D75D19" w:rsidP="00D75D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14:paraId="1847AEC5" w14:textId="77777777" w:rsidR="00D75D19" w:rsidRPr="00D75D19" w:rsidRDefault="00D75D19" w:rsidP="00D75D19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0AB9D86E" w14:textId="77777777" w:rsidR="009917EE" w:rsidRPr="009917EE" w:rsidRDefault="009917EE" w:rsidP="0099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AA315B" w14:textId="77777777" w:rsidR="009917EE" w:rsidRDefault="009917EE" w:rsidP="00590A6E">
      <w:pPr>
        <w:pStyle w:val="LO-normal"/>
        <w:spacing w:after="0" w:line="240" w:lineRule="auto"/>
        <w:ind w:left="720"/>
        <w:jc w:val="center"/>
        <w:rPr>
          <w:lang w:val="ru-RU"/>
        </w:rPr>
      </w:pPr>
    </w:p>
    <w:p w14:paraId="73EE0E33" w14:textId="77777777" w:rsidR="00A0575C" w:rsidRDefault="00A0575C" w:rsidP="00590A6E">
      <w:pPr>
        <w:pStyle w:val="LO-normal"/>
        <w:spacing w:after="0" w:line="240" w:lineRule="auto"/>
        <w:ind w:left="720"/>
        <w:jc w:val="center"/>
        <w:rPr>
          <w:lang w:val="ru-RU"/>
        </w:rPr>
      </w:pPr>
    </w:p>
    <w:p w14:paraId="17B8A56E" w14:textId="77777777" w:rsidR="00A0575C" w:rsidRDefault="00A0575C" w:rsidP="00A0575C">
      <w:pPr>
        <w:ind w:left="-567" w:firstLine="567"/>
        <w:jc w:val="both"/>
        <w:rPr>
          <w:rFonts w:ascii="Times New Roman" w:eastAsia="Calibri" w:hAnsi="Times New Roman" w:cs="Calibri"/>
          <w:color w:val="000000"/>
        </w:rPr>
      </w:pPr>
    </w:p>
    <w:p w14:paraId="56317DB9" w14:textId="7E6C9DE2" w:rsidR="00A0575C" w:rsidRDefault="00A0575C" w:rsidP="00A0575C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7E78FB">
        <w:rPr>
          <w:rFonts w:ascii="Times New Roman" w:eastAsia="Calibri" w:hAnsi="Times New Roman" w:cs="Calibri"/>
          <w:color w:val="000000"/>
          <w:lang w:val="ru-RU"/>
        </w:rPr>
        <w:t>Секретар</w:t>
      </w:r>
      <w:proofErr w:type="spellEnd"/>
      <w:r w:rsidR="005D2158">
        <w:rPr>
          <w:rFonts w:ascii="Times New Roman" w:eastAsia="Calibri" w:hAnsi="Times New Roman" w:cs="Calibri"/>
          <w:color w:val="000000"/>
          <w:lang w:val="ru-RU"/>
        </w:rPr>
        <w:t xml:space="preserve"> </w:t>
      </w:r>
      <w:proofErr w:type="spellStart"/>
      <w:r w:rsidRPr="007E78FB">
        <w:rPr>
          <w:rFonts w:ascii="Times New Roman" w:eastAsia="Calibri" w:hAnsi="Times New Roman" w:cs="Calibri"/>
          <w:color w:val="000000"/>
          <w:lang w:val="ru-RU"/>
        </w:rPr>
        <w:t>міської</w:t>
      </w:r>
      <w:proofErr w:type="spellEnd"/>
      <w:r w:rsidRPr="007E78FB">
        <w:rPr>
          <w:rFonts w:ascii="Times New Roman" w:eastAsia="Calibri" w:hAnsi="Times New Roman" w:cs="Calibri"/>
          <w:color w:val="000000"/>
          <w:lang w:val="ru-RU"/>
        </w:rPr>
        <w:t xml:space="preserve"> ради</w:t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</w:r>
      <w:r w:rsidRPr="007E78FB">
        <w:rPr>
          <w:rFonts w:ascii="Times New Roman" w:eastAsia="Calibri" w:hAnsi="Times New Roman" w:cs="Calibri"/>
          <w:color w:val="000000"/>
          <w:lang w:val="ru-RU"/>
        </w:rPr>
        <w:tab/>
        <w:t>Галина КУЦЕНКО</w:t>
      </w:r>
    </w:p>
    <w:p w14:paraId="39C3CF2B" w14:textId="77777777" w:rsidR="00A0575C" w:rsidRPr="009917EE" w:rsidRDefault="00A0575C" w:rsidP="00590A6E">
      <w:pPr>
        <w:pStyle w:val="LO-normal"/>
        <w:spacing w:after="0" w:line="240" w:lineRule="auto"/>
        <w:ind w:left="720"/>
        <w:jc w:val="center"/>
        <w:rPr>
          <w:lang w:val="ru-RU"/>
        </w:rPr>
      </w:pPr>
    </w:p>
    <w:sectPr w:rsidR="00A0575C" w:rsidRPr="009917EE" w:rsidSect="009917EE">
      <w:pgSz w:w="15840" w:h="12240" w:orient="landscape"/>
      <w:pgMar w:top="1701" w:right="1134" w:bottom="616" w:left="851" w:header="0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32B2D" w14:textId="77777777" w:rsidR="00C13DF4" w:rsidRDefault="00C13DF4" w:rsidP="00373582">
      <w:pPr>
        <w:spacing w:after="0" w:line="240" w:lineRule="auto"/>
      </w:pPr>
      <w:r>
        <w:separator/>
      </w:r>
    </w:p>
  </w:endnote>
  <w:endnote w:type="continuationSeparator" w:id="0">
    <w:p w14:paraId="56727A60" w14:textId="77777777" w:rsidR="00C13DF4" w:rsidRDefault="00C13DF4" w:rsidP="0037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008B2" w14:textId="77777777" w:rsidR="00C13DF4" w:rsidRDefault="00C13DF4" w:rsidP="00373582">
      <w:pPr>
        <w:spacing w:after="0" w:line="240" w:lineRule="auto"/>
      </w:pPr>
      <w:r>
        <w:separator/>
      </w:r>
    </w:p>
  </w:footnote>
  <w:footnote w:type="continuationSeparator" w:id="0">
    <w:p w14:paraId="1425664C" w14:textId="77777777" w:rsidR="00C13DF4" w:rsidRDefault="00C13DF4" w:rsidP="0037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8E1DD" w14:textId="77777777" w:rsidR="00DF65A3" w:rsidRDefault="00DF65A3">
    <w:pPr>
      <w:pStyle w:val="af1"/>
      <w:jc w:val="center"/>
      <w:rPr>
        <w:lang w:val="ru-RU"/>
      </w:rPr>
    </w:pPr>
  </w:p>
  <w:sdt>
    <w:sdtPr>
      <w:id w:val="-1363588078"/>
      <w:docPartObj>
        <w:docPartGallery w:val="Page Numbers (Top of Page)"/>
        <w:docPartUnique/>
      </w:docPartObj>
    </w:sdtPr>
    <w:sdtContent>
      <w:p w14:paraId="060EF5BD" w14:textId="4ACC54AA" w:rsidR="00DF65A3" w:rsidRDefault="00DF65A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8FF" w:rsidRPr="00BC68FF">
          <w:rPr>
            <w:noProof/>
            <w:lang w:val="ru-RU"/>
          </w:rPr>
          <w:t>2</w:t>
        </w:r>
        <w:r>
          <w:fldChar w:fldCharType="end"/>
        </w:r>
      </w:p>
    </w:sdtContent>
  </w:sdt>
  <w:p w14:paraId="72F1BB2C" w14:textId="749B54BE" w:rsidR="00DF65A3" w:rsidRPr="009E46AC" w:rsidRDefault="00DF65A3" w:rsidP="009E46AC">
    <w:pPr>
      <w:pStyle w:val="af1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E022C" w14:textId="2F719EBD" w:rsidR="00DF65A3" w:rsidRPr="009E46AC" w:rsidRDefault="00DF65A3" w:rsidP="009E46AC">
    <w:pPr>
      <w:pStyle w:val="af1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87B"/>
    <w:multiLevelType w:val="hybridMultilevel"/>
    <w:tmpl w:val="4DD09CE8"/>
    <w:lvl w:ilvl="0" w:tplc="D322462E">
      <w:start w:val="4"/>
      <w:numFmt w:val="bullet"/>
      <w:suff w:val="space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078E5"/>
    <w:multiLevelType w:val="multilevel"/>
    <w:tmpl w:val="5E32264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9552F"/>
    <w:multiLevelType w:val="hybridMultilevel"/>
    <w:tmpl w:val="6CA8E3AC"/>
    <w:lvl w:ilvl="0" w:tplc="87262F2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23ECA"/>
    <w:multiLevelType w:val="hybridMultilevel"/>
    <w:tmpl w:val="E74AB5EA"/>
    <w:lvl w:ilvl="0" w:tplc="977859A8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D6507D"/>
    <w:multiLevelType w:val="hybridMultilevel"/>
    <w:tmpl w:val="E59EA06C"/>
    <w:lvl w:ilvl="0" w:tplc="32C0687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B780C"/>
    <w:multiLevelType w:val="hybridMultilevel"/>
    <w:tmpl w:val="CEEA7F72"/>
    <w:lvl w:ilvl="0" w:tplc="A6CA1B5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39507A31"/>
    <w:multiLevelType w:val="hybridMultilevel"/>
    <w:tmpl w:val="B07AB5C4"/>
    <w:lvl w:ilvl="0" w:tplc="EEA6173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A679B"/>
    <w:multiLevelType w:val="hybridMultilevel"/>
    <w:tmpl w:val="3F40C5A0"/>
    <w:lvl w:ilvl="0" w:tplc="156C0F20">
      <w:start w:val="4"/>
      <w:numFmt w:val="bullet"/>
      <w:suff w:val="space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F42293"/>
    <w:multiLevelType w:val="hybridMultilevel"/>
    <w:tmpl w:val="C2FCF01E"/>
    <w:lvl w:ilvl="0" w:tplc="340278A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FA134B"/>
    <w:multiLevelType w:val="hybridMultilevel"/>
    <w:tmpl w:val="C3E013AA"/>
    <w:lvl w:ilvl="0" w:tplc="CDF8200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E53BD8"/>
    <w:multiLevelType w:val="hybridMultilevel"/>
    <w:tmpl w:val="243C977C"/>
    <w:lvl w:ilvl="0" w:tplc="012C6B20">
      <w:start w:val="4"/>
      <w:numFmt w:val="bullet"/>
      <w:suff w:val="space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C60A0"/>
    <w:multiLevelType w:val="hybridMultilevel"/>
    <w:tmpl w:val="5C6E3AEA"/>
    <w:lvl w:ilvl="0" w:tplc="E208E8F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F7E69"/>
    <w:multiLevelType w:val="hybridMultilevel"/>
    <w:tmpl w:val="52A4D53C"/>
    <w:lvl w:ilvl="0" w:tplc="1000505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8439398">
    <w:abstractNumId w:val="1"/>
  </w:num>
  <w:num w:numId="2" w16cid:durableId="911239362">
    <w:abstractNumId w:val="11"/>
  </w:num>
  <w:num w:numId="3" w16cid:durableId="1442607515">
    <w:abstractNumId w:val="9"/>
  </w:num>
  <w:num w:numId="4" w16cid:durableId="564533934">
    <w:abstractNumId w:val="5"/>
  </w:num>
  <w:num w:numId="5" w16cid:durableId="454913404">
    <w:abstractNumId w:val="8"/>
  </w:num>
  <w:num w:numId="6" w16cid:durableId="1335185866">
    <w:abstractNumId w:val="4"/>
  </w:num>
  <w:num w:numId="7" w16cid:durableId="106240195">
    <w:abstractNumId w:val="12"/>
  </w:num>
  <w:num w:numId="8" w16cid:durableId="1243376364">
    <w:abstractNumId w:val="2"/>
  </w:num>
  <w:num w:numId="9" w16cid:durableId="1282306063">
    <w:abstractNumId w:val="6"/>
  </w:num>
  <w:num w:numId="10" w16cid:durableId="473527607">
    <w:abstractNumId w:val="7"/>
  </w:num>
  <w:num w:numId="11" w16cid:durableId="472139287">
    <w:abstractNumId w:val="3"/>
  </w:num>
  <w:num w:numId="12" w16cid:durableId="305403960">
    <w:abstractNumId w:val="10"/>
  </w:num>
  <w:num w:numId="13" w16cid:durableId="84208617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34C"/>
    <w:rsid w:val="00014C05"/>
    <w:rsid w:val="00036637"/>
    <w:rsid w:val="0004066C"/>
    <w:rsid w:val="00054201"/>
    <w:rsid w:val="00083B6C"/>
    <w:rsid w:val="000B33A8"/>
    <w:rsid w:val="000D16F9"/>
    <w:rsid w:val="000E142B"/>
    <w:rsid w:val="001169A1"/>
    <w:rsid w:val="0012734C"/>
    <w:rsid w:val="00157A96"/>
    <w:rsid w:val="00173B86"/>
    <w:rsid w:val="00190420"/>
    <w:rsid w:val="00191F8B"/>
    <w:rsid w:val="001A63A0"/>
    <w:rsid w:val="001D567A"/>
    <w:rsid w:val="00205A79"/>
    <w:rsid w:val="00224120"/>
    <w:rsid w:val="00230D08"/>
    <w:rsid w:val="00231405"/>
    <w:rsid w:val="00234C2B"/>
    <w:rsid w:val="0024603A"/>
    <w:rsid w:val="00257B12"/>
    <w:rsid w:val="002628F9"/>
    <w:rsid w:val="002703EE"/>
    <w:rsid w:val="00290DD9"/>
    <w:rsid w:val="00297708"/>
    <w:rsid w:val="002A4CAB"/>
    <w:rsid w:val="002B0738"/>
    <w:rsid w:val="002E6913"/>
    <w:rsid w:val="002F5708"/>
    <w:rsid w:val="002F7263"/>
    <w:rsid w:val="003000E3"/>
    <w:rsid w:val="00303D3F"/>
    <w:rsid w:val="003271D3"/>
    <w:rsid w:val="00335E5A"/>
    <w:rsid w:val="00343CC0"/>
    <w:rsid w:val="00353A5E"/>
    <w:rsid w:val="00354E52"/>
    <w:rsid w:val="00366BF2"/>
    <w:rsid w:val="00373582"/>
    <w:rsid w:val="003904C4"/>
    <w:rsid w:val="003938B0"/>
    <w:rsid w:val="003E6E40"/>
    <w:rsid w:val="003F1516"/>
    <w:rsid w:val="00407B62"/>
    <w:rsid w:val="004135C0"/>
    <w:rsid w:val="00420B9E"/>
    <w:rsid w:val="00420E63"/>
    <w:rsid w:val="00422B97"/>
    <w:rsid w:val="00426FE9"/>
    <w:rsid w:val="00443279"/>
    <w:rsid w:val="00450286"/>
    <w:rsid w:val="00456656"/>
    <w:rsid w:val="00457217"/>
    <w:rsid w:val="00496E89"/>
    <w:rsid w:val="00497631"/>
    <w:rsid w:val="004D4C62"/>
    <w:rsid w:val="004D7F7D"/>
    <w:rsid w:val="004F7A68"/>
    <w:rsid w:val="005063EA"/>
    <w:rsid w:val="00544F30"/>
    <w:rsid w:val="00547A8E"/>
    <w:rsid w:val="00563F64"/>
    <w:rsid w:val="00590A6E"/>
    <w:rsid w:val="005D2158"/>
    <w:rsid w:val="005D416C"/>
    <w:rsid w:val="005D457A"/>
    <w:rsid w:val="005E755D"/>
    <w:rsid w:val="006139BC"/>
    <w:rsid w:val="00631E64"/>
    <w:rsid w:val="00637683"/>
    <w:rsid w:val="0064655B"/>
    <w:rsid w:val="00660EEC"/>
    <w:rsid w:val="00665F84"/>
    <w:rsid w:val="00691DA2"/>
    <w:rsid w:val="006B436A"/>
    <w:rsid w:val="006C380A"/>
    <w:rsid w:val="006D56A9"/>
    <w:rsid w:val="006D5804"/>
    <w:rsid w:val="006E4B5E"/>
    <w:rsid w:val="006F1017"/>
    <w:rsid w:val="006F2C36"/>
    <w:rsid w:val="00723F22"/>
    <w:rsid w:val="00726F75"/>
    <w:rsid w:val="007326B3"/>
    <w:rsid w:val="00735A48"/>
    <w:rsid w:val="0074368A"/>
    <w:rsid w:val="007527FE"/>
    <w:rsid w:val="00761A84"/>
    <w:rsid w:val="007A1DB4"/>
    <w:rsid w:val="007B3734"/>
    <w:rsid w:val="007C4109"/>
    <w:rsid w:val="007D3458"/>
    <w:rsid w:val="007E78FB"/>
    <w:rsid w:val="0081234C"/>
    <w:rsid w:val="0081611E"/>
    <w:rsid w:val="0082620D"/>
    <w:rsid w:val="00863C21"/>
    <w:rsid w:val="00896D03"/>
    <w:rsid w:val="008F47E4"/>
    <w:rsid w:val="009917EE"/>
    <w:rsid w:val="009A437E"/>
    <w:rsid w:val="009C32BD"/>
    <w:rsid w:val="009E46AC"/>
    <w:rsid w:val="009E4D1A"/>
    <w:rsid w:val="009E6779"/>
    <w:rsid w:val="009F1384"/>
    <w:rsid w:val="00A0575C"/>
    <w:rsid w:val="00A11D43"/>
    <w:rsid w:val="00A245F3"/>
    <w:rsid w:val="00A32EF6"/>
    <w:rsid w:val="00A351E7"/>
    <w:rsid w:val="00AC1965"/>
    <w:rsid w:val="00AC57D4"/>
    <w:rsid w:val="00AF32D5"/>
    <w:rsid w:val="00B42AEE"/>
    <w:rsid w:val="00B46607"/>
    <w:rsid w:val="00BA6FC1"/>
    <w:rsid w:val="00BA7351"/>
    <w:rsid w:val="00BB32D7"/>
    <w:rsid w:val="00BC68FF"/>
    <w:rsid w:val="00BF011F"/>
    <w:rsid w:val="00C13DF4"/>
    <w:rsid w:val="00C226C2"/>
    <w:rsid w:val="00C40FF4"/>
    <w:rsid w:val="00C46CF7"/>
    <w:rsid w:val="00C63534"/>
    <w:rsid w:val="00C76DF0"/>
    <w:rsid w:val="00C9673D"/>
    <w:rsid w:val="00CE170A"/>
    <w:rsid w:val="00CF3FBE"/>
    <w:rsid w:val="00D23B4D"/>
    <w:rsid w:val="00D51F4D"/>
    <w:rsid w:val="00D528B1"/>
    <w:rsid w:val="00D75D19"/>
    <w:rsid w:val="00DD00CC"/>
    <w:rsid w:val="00DD3852"/>
    <w:rsid w:val="00DD4C29"/>
    <w:rsid w:val="00DD5A5C"/>
    <w:rsid w:val="00DF65A3"/>
    <w:rsid w:val="00E07F1D"/>
    <w:rsid w:val="00E24FE9"/>
    <w:rsid w:val="00E251FA"/>
    <w:rsid w:val="00E26764"/>
    <w:rsid w:val="00E72509"/>
    <w:rsid w:val="00E72E07"/>
    <w:rsid w:val="00E8382D"/>
    <w:rsid w:val="00E848BC"/>
    <w:rsid w:val="00E85933"/>
    <w:rsid w:val="00EA0B02"/>
    <w:rsid w:val="00F041B3"/>
    <w:rsid w:val="00F53E1D"/>
    <w:rsid w:val="00F727F0"/>
    <w:rsid w:val="00F73145"/>
    <w:rsid w:val="00F7591A"/>
    <w:rsid w:val="00F91E30"/>
    <w:rsid w:val="00FB11ED"/>
    <w:rsid w:val="00FB6957"/>
    <w:rsid w:val="00FD6659"/>
    <w:rsid w:val="00FE1090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6FBF"/>
  <w15:docId w15:val="{FE466A35-35F7-4371-8DB5-AB00FD0E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3800B9"/>
    <w:rPr>
      <w:sz w:val="16"/>
      <w:szCs w:val="16"/>
    </w:rPr>
  </w:style>
  <w:style w:type="character" w:customStyle="1" w:styleId="a4">
    <w:name w:val="Текст примітки Знак"/>
    <w:basedOn w:val="a0"/>
    <w:uiPriority w:val="99"/>
    <w:qFormat/>
    <w:rsid w:val="003800B9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a5">
    <w:name w:val="Тема примітки Знак"/>
    <w:basedOn w:val="a4"/>
    <w:uiPriority w:val="99"/>
    <w:semiHidden/>
    <w:qFormat/>
    <w:rsid w:val="003800B9"/>
    <w:rPr>
      <w:rFonts w:asciiTheme="minorHAnsi" w:eastAsiaTheme="minorHAnsi" w:hAnsiTheme="minorHAnsi" w:cstheme="minorBidi"/>
      <w:b/>
      <w:bCs/>
      <w:sz w:val="20"/>
      <w:szCs w:val="20"/>
      <w:lang w:val="en-US" w:eastAsia="en-US"/>
    </w:rPr>
  </w:style>
  <w:style w:type="character" w:customStyle="1" w:styleId="10">
    <w:name w:val="Гіперпосилання1"/>
    <w:rPr>
      <w:color w:val="000080"/>
      <w:u w:val="single"/>
    </w:rPr>
  </w:style>
  <w:style w:type="character" w:customStyle="1" w:styleId="a6">
    <w:name w:val="Маркери"/>
    <w:qFormat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annotation text"/>
    <w:basedOn w:val="a"/>
    <w:uiPriority w:val="99"/>
    <w:unhideWhenUsed/>
    <w:qFormat/>
    <w:rsid w:val="003800B9"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uiPriority w:val="99"/>
    <w:semiHidden/>
    <w:unhideWhenUsed/>
    <w:qFormat/>
    <w:rsid w:val="003800B9"/>
    <w:rPr>
      <w:b/>
      <w:bCs/>
    </w:rPr>
  </w:style>
  <w:style w:type="paragraph" w:customStyle="1" w:styleId="LO-normal">
    <w:name w:val="LO-normal"/>
    <w:qFormat/>
    <w:pPr>
      <w:spacing w:after="160" w:line="259" w:lineRule="auto"/>
    </w:pPr>
  </w:style>
  <w:style w:type="table" w:styleId="af0">
    <w:name w:val="Table Grid"/>
    <w:basedOn w:val="a1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8A76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7">
    <w:name w:val="rvps7"/>
    <w:basedOn w:val="a"/>
    <w:rsid w:val="00D528B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D528B1"/>
  </w:style>
  <w:style w:type="paragraph" w:styleId="af1">
    <w:name w:val="header"/>
    <w:basedOn w:val="a"/>
    <w:link w:val="af2"/>
    <w:uiPriority w:val="99"/>
    <w:unhideWhenUsed/>
    <w:rsid w:val="00F041B3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val="uk-UA"/>
    </w:rPr>
  </w:style>
  <w:style w:type="character" w:customStyle="1" w:styleId="af2">
    <w:name w:val="Верхний колонтитул Знак"/>
    <w:basedOn w:val="a0"/>
    <w:link w:val="af1"/>
    <w:uiPriority w:val="99"/>
    <w:rsid w:val="00F041B3"/>
    <w:rPr>
      <w:rFonts w:asciiTheme="minorHAnsi" w:eastAsiaTheme="minorHAnsi" w:hAnsiTheme="minorHAnsi" w:cstheme="minorBidi"/>
      <w:lang w:eastAsia="en-US"/>
    </w:rPr>
  </w:style>
  <w:style w:type="paragraph" w:styleId="af3">
    <w:name w:val="footer"/>
    <w:basedOn w:val="a"/>
    <w:link w:val="af4"/>
    <w:uiPriority w:val="99"/>
    <w:unhideWhenUsed/>
    <w:rsid w:val="0037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73582"/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2C6364AC74844B0AC1A917AF65F1D" ma:contentTypeVersion="21" ma:contentTypeDescription="Create a new document." ma:contentTypeScope="" ma:versionID="c17e45d2ee3926dc0781a2957f3f27c0">
  <xsd:schema xmlns:xsd="http://www.w3.org/2001/XMLSchema" xmlns:xs="http://www.w3.org/2001/XMLSchema" xmlns:p="http://schemas.microsoft.com/office/2006/metadata/properties" xmlns:ns2="d144fba8-32db-44f8-973e-a132f41998ff" xmlns:ns3="3144a470-df36-4775-84b6-1543faa1f177" targetNamespace="http://schemas.microsoft.com/office/2006/metadata/properties" ma:root="true" ma:fieldsID="b361a12ffb863b6bf5dd03a40ad4ad98" ns2:_="" ns3:_="">
    <xsd:import namespace="d144fba8-32db-44f8-973e-a132f41998ff"/>
    <xsd:import namespace="3144a470-df36-4775-84b6-1543faa1f177"/>
    <xsd:element name="properties">
      <xsd:complexType>
        <xsd:sequence>
          <xsd:element name="documentManagement">
            <xsd:complexType>
              <xsd:all>
                <xsd:element ref="ns2:ka502e3987c947ab93544d71bdb54a03" minOccurs="0"/>
                <xsd:element ref="ns2:TaxCatchAll" minOccurs="0"/>
                <xsd:element ref="ns2:b55532704ee84662ab644f60d6368f43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4fba8-32db-44f8-973e-a132f41998ff" elementFormDefault="qualified">
    <xsd:import namespace="http://schemas.microsoft.com/office/2006/documentManagement/types"/>
    <xsd:import namespace="http://schemas.microsoft.com/office/infopath/2007/PartnerControls"/>
    <xsd:element name="ka502e3987c947ab93544d71bdb54a03" ma:index="9" nillable="true" ma:taxonomy="true" ma:internalName="ka502e3987c947ab93544d71bdb54a03" ma:taxonomyFieldName="Country" ma:displayName="Country" ma:fieldId="{4a502e39-87c9-47ab-9354-4d71bdb54a03}" ma:taxonomyMulti="true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82bcf1-6693-4b70-b8c9-3a4d1c711a82}" ma:internalName="TaxCatchAll" ma:showField="CatchAllData" ma:web="d144fba8-32db-44f8-973e-a132f4199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55532704ee84662ab644f60d6368f43" ma:index="12" nillable="true" ma:taxonomy="true" ma:internalName="b55532704ee84662ab644f60d6368f43" ma:taxonomyFieldName="Programs" ma:displayName="Programs" ma:fieldId="{b5553270-4ee8-4662-ab64-4f60d6368f43}" ma:taxonomyMulti="true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4a470-df36-4775-84b6-1543faa1f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YAXS+u/+3SFpzFRactHAxSQAffg==">CgMxLjAyCGguZ2pkZ3hzMgloLjMwajB6bGw4AHIhMTNVbDBSMEFjSE5wZVk1LXJuX0NBS1NtZDVxWDhyeHdX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502e3987c947ab93544d71bdb54a03 xmlns="d144fba8-32db-44f8-973e-a132f41998ff">
      <Terms xmlns="http://schemas.microsoft.com/office/infopath/2007/PartnerControls">
        <TermInfo>
          <TermName>Ukraine</TermName>
          <TermId>6c0a03d6-d55a-453f-ac0b-6a8efd2ac28e</TermId>
        </TermInfo>
      </Terms>
    </ka502e3987c947ab93544d71bdb54a03>
    <b55532704ee84662ab644f60d6368f43 xmlns="d144fba8-32db-44f8-973e-a132f41998ff">
      <Terms xmlns="http://schemas.microsoft.com/office/infopath/2007/PartnerControls">
        <TermInfo>
          <TermName>2090</TermName>
          <TermId>bc07ae6d-31af-430f-807d-a56761a27e6d</TermId>
        </TermInfo>
      </Terms>
    </b55532704ee84662ab644f60d6368f43>
    <TaxCatchAll xmlns="d144fba8-32db-44f8-973e-a132f41998ff">
      <Value>2</Value>
      <Value>1</Value>
    </TaxCatchAll>
    <lcf76f155ced4ddcb4097134ff3c332f xmlns="3144a470-df36-4775-84b6-1543faa1f1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2ECE9-69A4-4DC7-8B47-BE455E5DD4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EF65E2-158F-42ED-8423-937FD0EA3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42D5E7-17C1-4813-AF43-645E4C1F5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4fba8-32db-44f8-973e-a132f41998ff"/>
    <ds:schemaRef ds:uri="3144a470-df36-4775-84b6-1543faa1f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3BDC3233-55DE-4B6C-8DDA-EBFCB9DD3449}">
  <ds:schemaRefs>
    <ds:schemaRef ds:uri="http://schemas.microsoft.com/office/2006/metadata/properties"/>
    <ds:schemaRef ds:uri="http://schemas.microsoft.com/office/infopath/2007/PartnerControls"/>
    <ds:schemaRef ds:uri="d144fba8-32db-44f8-973e-a132f41998ff"/>
    <ds:schemaRef ds:uri="3144a470-df36-4775-84b6-1543faa1f1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22442</Words>
  <Characters>12792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Matviienko</dc:creator>
  <dc:description/>
  <cp:lastModifiedBy>2</cp:lastModifiedBy>
  <cp:revision>34</cp:revision>
  <cp:lastPrinted>2025-12-25T15:21:00Z</cp:lastPrinted>
  <dcterms:created xsi:type="dcterms:W3CDTF">2025-10-31T14:52:00Z</dcterms:created>
  <dcterms:modified xsi:type="dcterms:W3CDTF">2025-12-25T15:21:00Z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0x01010073A2C6364AC74844B0AC1A917AF65F1D</vt:lpwstr>
  </property>
  <property fmtid="{D5CDD505-2E9C-101B-9397-08002B2CF9AE}" pid="3" name="Country">
    <vt:lpwstr>2;#Ukraine|6c0a03d6-d55a-453f-ac0b-6a8efd2ac28e</vt:lpwstr>
  </property>
  <property fmtid="{D5CDD505-2E9C-101B-9397-08002B2CF9AE}" pid="4" name="MediaServiceImageTags">
    <vt:lpwstr/>
  </property>
  <property fmtid="{D5CDD505-2E9C-101B-9397-08002B2CF9AE}" pid="5" name="Programs">
    <vt:lpwstr>1;#2090|bc07ae6d-31af-430f-807d-a56761a27e6d</vt:lpwstr>
  </property>
</Properties>
</file>